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488" w:rsidRPr="00E3755B" w:rsidRDefault="00743488">
      <w:pPr>
        <w:rPr>
          <w:sz w:val="26"/>
          <w:szCs w:val="26"/>
        </w:rPr>
      </w:pPr>
      <w:r w:rsidRPr="00E3755B">
        <w:rPr>
          <w:noProof/>
          <w:sz w:val="26"/>
          <w:szCs w:val="26"/>
          <w:lang w:eastAsia="es-MX"/>
        </w:rPr>
        <w:drawing>
          <wp:anchor distT="0" distB="0" distL="114300" distR="114300" simplePos="0" relativeHeight="251658240" behindDoc="0" locked="0" layoutInCell="1" allowOverlap="1" wp14:anchorId="193CF083" wp14:editId="51E37F4C">
            <wp:simplePos x="0" y="0"/>
            <wp:positionH relativeFrom="column">
              <wp:posOffset>4848596</wp:posOffset>
            </wp:positionH>
            <wp:positionV relativeFrom="paragraph">
              <wp:posOffset>-80645</wp:posOffset>
            </wp:positionV>
            <wp:extent cx="1275979" cy="1314450"/>
            <wp:effectExtent l="0" t="0" r="63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81404" cy="1320039"/>
                    </a:xfrm>
                    <a:prstGeom prst="rect">
                      <a:avLst/>
                    </a:prstGeom>
                  </pic:spPr>
                </pic:pic>
              </a:graphicData>
            </a:graphic>
            <wp14:sizeRelH relativeFrom="page">
              <wp14:pctWidth>0</wp14:pctWidth>
            </wp14:sizeRelH>
            <wp14:sizeRelV relativeFrom="page">
              <wp14:pctHeight>0</wp14:pctHeight>
            </wp14:sizeRelV>
          </wp:anchor>
        </w:drawing>
      </w:r>
      <w:r w:rsidRPr="00E3755B">
        <w:rPr>
          <w:noProof/>
          <w:sz w:val="26"/>
          <w:szCs w:val="26"/>
          <w:lang w:eastAsia="es-MX"/>
        </w:rPr>
        <w:drawing>
          <wp:anchor distT="0" distB="0" distL="114300" distR="114300" simplePos="0" relativeHeight="251660288" behindDoc="0" locked="0" layoutInCell="1" allowOverlap="1" wp14:anchorId="1F9758CF" wp14:editId="0C36BAA5">
            <wp:simplePos x="0" y="0"/>
            <wp:positionH relativeFrom="margin">
              <wp:posOffset>-232410</wp:posOffset>
            </wp:positionH>
            <wp:positionV relativeFrom="paragraph">
              <wp:posOffset>-394970</wp:posOffset>
            </wp:positionV>
            <wp:extent cx="3028950" cy="2277239"/>
            <wp:effectExtent l="133350" t="133350" r="133350" b="14224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50000"/>
                              </a14:imgEffect>
                              <a14:imgEffect>
                                <a14:brightnessContrast bright="19000" contrast="-4000"/>
                              </a14:imgEffect>
                            </a14:imgLayer>
                          </a14:imgProps>
                        </a:ext>
                        <a:ext uri="{28A0092B-C50C-407E-A947-70E740481C1C}">
                          <a14:useLocalDpi xmlns:a14="http://schemas.microsoft.com/office/drawing/2010/main" val="0"/>
                        </a:ext>
                      </a:extLst>
                    </a:blip>
                    <a:srcRect l="-1" r="22380"/>
                    <a:stretch/>
                  </pic:blipFill>
                  <pic:spPr bwMode="auto">
                    <a:xfrm>
                      <a:off x="0" y="0"/>
                      <a:ext cx="3037209" cy="2283448"/>
                    </a:xfrm>
                    <a:prstGeom prst="rect">
                      <a:avLst/>
                    </a:prstGeom>
                    <a:pattFill prst="pct5">
                      <a:fgClr>
                        <a:sysClr val="windowText" lastClr="000000"/>
                      </a:fgClr>
                      <a:bgClr>
                        <a:schemeClr val="bg1"/>
                      </a:bgClr>
                    </a:pattFill>
                    <a:ln>
                      <a:noFill/>
                    </a:ln>
                    <a:effectLst>
                      <a:glow rad="127000">
                        <a:schemeClr val="bg1"/>
                      </a:glo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3488" w:rsidRPr="00E3755B" w:rsidRDefault="00743488" w:rsidP="00743488">
      <w:pPr>
        <w:rPr>
          <w:sz w:val="26"/>
          <w:szCs w:val="26"/>
        </w:rPr>
      </w:pPr>
    </w:p>
    <w:p w:rsidR="00743488" w:rsidRPr="00E3755B" w:rsidRDefault="00743488" w:rsidP="00743488">
      <w:pPr>
        <w:rPr>
          <w:sz w:val="26"/>
          <w:szCs w:val="26"/>
        </w:rPr>
      </w:pPr>
    </w:p>
    <w:p w:rsidR="00743488" w:rsidRPr="00E3755B" w:rsidRDefault="00743488" w:rsidP="00743488">
      <w:pPr>
        <w:rPr>
          <w:sz w:val="26"/>
          <w:szCs w:val="26"/>
        </w:rPr>
      </w:pPr>
    </w:p>
    <w:p w:rsidR="00743488" w:rsidRPr="00E3755B" w:rsidRDefault="00743488" w:rsidP="00743488">
      <w:pPr>
        <w:rPr>
          <w:sz w:val="26"/>
          <w:szCs w:val="26"/>
        </w:rPr>
      </w:pPr>
    </w:p>
    <w:p w:rsidR="00743488" w:rsidRPr="00E3755B" w:rsidRDefault="00743488" w:rsidP="00743488">
      <w:pPr>
        <w:rPr>
          <w:sz w:val="26"/>
          <w:szCs w:val="26"/>
        </w:rPr>
      </w:pPr>
    </w:p>
    <w:p w:rsidR="00743488" w:rsidRPr="00E3755B" w:rsidRDefault="00743488" w:rsidP="00743488">
      <w:pPr>
        <w:rPr>
          <w:sz w:val="26"/>
          <w:szCs w:val="26"/>
        </w:rPr>
      </w:pPr>
    </w:p>
    <w:p w:rsidR="00743488" w:rsidRPr="00E3755B" w:rsidRDefault="00743488" w:rsidP="00743488">
      <w:pPr>
        <w:rPr>
          <w:sz w:val="26"/>
          <w:szCs w:val="26"/>
        </w:rPr>
      </w:pPr>
      <w:r w:rsidRPr="00E3755B">
        <w:rPr>
          <w:sz w:val="26"/>
          <w:szCs w:val="26"/>
        </w:rPr>
        <w:t>FRACCIÓN LEGISLATIVA DEL PARTIDO ACCIÓN NACIONAL</w:t>
      </w:r>
    </w:p>
    <w:p w:rsidR="00EC45B4" w:rsidRPr="00E3755B" w:rsidRDefault="00743488" w:rsidP="00743488">
      <w:pPr>
        <w:tabs>
          <w:tab w:val="left" w:pos="4965"/>
        </w:tabs>
        <w:rPr>
          <w:sz w:val="26"/>
          <w:szCs w:val="26"/>
        </w:rPr>
      </w:pPr>
      <w:r w:rsidRPr="00E3755B">
        <w:rPr>
          <w:sz w:val="26"/>
          <w:szCs w:val="26"/>
        </w:rPr>
        <w:tab/>
      </w:r>
    </w:p>
    <w:p w:rsidR="00743488" w:rsidRPr="00E3755B" w:rsidRDefault="00743488" w:rsidP="00743488">
      <w:pPr>
        <w:tabs>
          <w:tab w:val="left" w:pos="4965"/>
        </w:tabs>
        <w:rPr>
          <w:sz w:val="26"/>
          <w:szCs w:val="26"/>
        </w:rPr>
      </w:pPr>
      <w:r w:rsidRPr="00E3755B">
        <w:rPr>
          <w:sz w:val="26"/>
          <w:szCs w:val="26"/>
        </w:rPr>
        <w:t>Honorable Congreso del Estado de Yucatán.</w:t>
      </w:r>
    </w:p>
    <w:p w:rsidR="00743488" w:rsidRPr="00E3755B" w:rsidRDefault="00743488" w:rsidP="00743488">
      <w:pPr>
        <w:tabs>
          <w:tab w:val="left" w:pos="4965"/>
        </w:tabs>
        <w:rPr>
          <w:sz w:val="26"/>
          <w:szCs w:val="26"/>
        </w:rPr>
      </w:pPr>
      <w:r w:rsidRPr="00E3755B">
        <w:rPr>
          <w:sz w:val="26"/>
          <w:szCs w:val="26"/>
        </w:rPr>
        <w:t>Presente.</w:t>
      </w:r>
    </w:p>
    <w:p w:rsidR="00356020" w:rsidRPr="00E3755B" w:rsidRDefault="006B691E" w:rsidP="00356020">
      <w:pPr>
        <w:tabs>
          <w:tab w:val="left" w:pos="4965"/>
        </w:tabs>
        <w:jc w:val="both"/>
        <w:rPr>
          <w:sz w:val="26"/>
          <w:szCs w:val="26"/>
        </w:rPr>
      </w:pPr>
      <w:r w:rsidRPr="00E3755B">
        <w:rPr>
          <w:sz w:val="26"/>
          <w:szCs w:val="26"/>
        </w:rPr>
        <w:t xml:space="preserve">     </w:t>
      </w:r>
      <w:r w:rsidR="00743488" w:rsidRPr="00E3755B">
        <w:rPr>
          <w:sz w:val="26"/>
          <w:szCs w:val="26"/>
        </w:rPr>
        <w:t>Con fundamento en lo establecido por los artículos 35</w:t>
      </w:r>
      <w:r w:rsidR="00FD025C" w:rsidRPr="00E3755B">
        <w:rPr>
          <w:sz w:val="26"/>
          <w:szCs w:val="26"/>
        </w:rPr>
        <w:t xml:space="preserve"> fracción I de la Constitución P</w:t>
      </w:r>
      <w:r w:rsidR="00743488" w:rsidRPr="00E3755B">
        <w:rPr>
          <w:sz w:val="26"/>
          <w:szCs w:val="26"/>
        </w:rPr>
        <w:t xml:space="preserve">olítica del </w:t>
      </w:r>
      <w:r w:rsidR="00356020" w:rsidRPr="00E3755B">
        <w:rPr>
          <w:sz w:val="26"/>
          <w:szCs w:val="26"/>
        </w:rPr>
        <w:t>E</w:t>
      </w:r>
      <w:r w:rsidR="00743488" w:rsidRPr="00E3755B">
        <w:rPr>
          <w:sz w:val="26"/>
          <w:szCs w:val="26"/>
        </w:rPr>
        <w:t xml:space="preserve">stado de Yucatán; 16 y 22 fracción VI de la Ley de Gobierno del </w:t>
      </w:r>
      <w:r w:rsidR="00356020" w:rsidRPr="00E3755B">
        <w:rPr>
          <w:sz w:val="26"/>
          <w:szCs w:val="26"/>
        </w:rPr>
        <w:t>P</w:t>
      </w:r>
      <w:r w:rsidR="00743488" w:rsidRPr="00E3755B">
        <w:rPr>
          <w:sz w:val="26"/>
          <w:szCs w:val="26"/>
        </w:rPr>
        <w:t>oder Legislativo y 68 y 69 del Reglamento de la Ley de Gobierno de</w:t>
      </w:r>
      <w:r w:rsidR="00356020" w:rsidRPr="00E3755B">
        <w:rPr>
          <w:sz w:val="26"/>
          <w:szCs w:val="26"/>
        </w:rPr>
        <w:t>l Poder Legislativo, ambas del E</w:t>
      </w:r>
      <w:r w:rsidR="00743488" w:rsidRPr="00E3755B">
        <w:rPr>
          <w:sz w:val="26"/>
          <w:szCs w:val="26"/>
        </w:rPr>
        <w:t xml:space="preserve">stado de Yucatán, la que suscribe, Diputada Carmen Guadalupe González Martín, integrante de la fracción Legislativa del Partido Acción Nacional de esta LXIII legislatura, presento a la consideración de este Honorable Congreso, la presente iniciativa con </w:t>
      </w:r>
      <w:r w:rsidR="00356020" w:rsidRPr="00E3755B">
        <w:rPr>
          <w:sz w:val="26"/>
          <w:szCs w:val="26"/>
        </w:rPr>
        <w:t xml:space="preserve">Proyecto de Decreto </w:t>
      </w:r>
      <w:r w:rsidR="000B40C5" w:rsidRPr="00E3755B">
        <w:rPr>
          <w:sz w:val="26"/>
          <w:szCs w:val="26"/>
        </w:rPr>
        <w:t xml:space="preserve">por el </w:t>
      </w:r>
      <w:r w:rsidR="00356020" w:rsidRPr="00E3755B">
        <w:rPr>
          <w:sz w:val="26"/>
          <w:szCs w:val="26"/>
        </w:rPr>
        <w:t>que</w:t>
      </w:r>
      <w:r w:rsidR="000B40C5" w:rsidRPr="00E3755B">
        <w:rPr>
          <w:sz w:val="26"/>
          <w:szCs w:val="26"/>
        </w:rPr>
        <w:t xml:space="preserve"> se declara a la Vaquería</w:t>
      </w:r>
      <w:r w:rsidR="00F90A0D" w:rsidRPr="00E3755B">
        <w:rPr>
          <w:sz w:val="26"/>
          <w:szCs w:val="26"/>
        </w:rPr>
        <w:t>,</w:t>
      </w:r>
      <w:r w:rsidR="000B40C5" w:rsidRPr="00E3755B">
        <w:rPr>
          <w:sz w:val="26"/>
          <w:szCs w:val="26"/>
        </w:rPr>
        <w:t xml:space="preserve"> Patrimonio Cultural </w:t>
      </w:r>
      <w:r w:rsidR="009A678F" w:rsidRPr="00E3755B">
        <w:rPr>
          <w:sz w:val="26"/>
          <w:szCs w:val="26"/>
        </w:rPr>
        <w:t>I</w:t>
      </w:r>
      <w:r w:rsidR="000B40C5" w:rsidRPr="00E3755B">
        <w:rPr>
          <w:sz w:val="26"/>
          <w:szCs w:val="26"/>
        </w:rPr>
        <w:t>ntangible del Estado de Yucatán.</w:t>
      </w:r>
    </w:p>
    <w:p w:rsidR="00356020" w:rsidRPr="00E3755B" w:rsidRDefault="00356020" w:rsidP="00F90A0D">
      <w:pPr>
        <w:tabs>
          <w:tab w:val="left" w:pos="4965"/>
        </w:tabs>
        <w:jc w:val="center"/>
        <w:rPr>
          <w:sz w:val="26"/>
          <w:szCs w:val="26"/>
        </w:rPr>
      </w:pPr>
      <w:r w:rsidRPr="00E3755B">
        <w:rPr>
          <w:sz w:val="26"/>
          <w:szCs w:val="26"/>
        </w:rPr>
        <w:t>EXPOSICIÓN DE MOTIVOS:</w:t>
      </w:r>
    </w:p>
    <w:p w:rsidR="00F90A0D" w:rsidRPr="00E3755B" w:rsidRDefault="00F90A0D" w:rsidP="00F90A0D">
      <w:pPr>
        <w:spacing w:before="240" w:line="276" w:lineRule="auto"/>
        <w:jc w:val="both"/>
        <w:rPr>
          <w:sz w:val="26"/>
          <w:szCs w:val="26"/>
        </w:rPr>
      </w:pPr>
      <w:r w:rsidRPr="00E3755B">
        <w:rPr>
          <w:sz w:val="26"/>
          <w:szCs w:val="26"/>
        </w:rPr>
        <w:t>Sin lugar a dudas, nuestro querido Estado de Yucatán, es sinónimo de riqueza cultural, tradiciones y costumbres. Es tierra de sabores únicos, que además se caracteriza por la calidez y hospitalidad de su gente así como la belleza del Estado. Cada uno de los rincones de Yucatán es único, dotado de tradiciones vivas, originarios de una herencia cultural viva que ha sucedido de generación en generación.</w:t>
      </w:r>
    </w:p>
    <w:p w:rsidR="00F90A0D" w:rsidRPr="00E3755B" w:rsidRDefault="00F90A0D" w:rsidP="00F90A0D">
      <w:pPr>
        <w:spacing w:before="240" w:line="276" w:lineRule="auto"/>
        <w:jc w:val="both"/>
        <w:rPr>
          <w:sz w:val="26"/>
          <w:szCs w:val="26"/>
        </w:rPr>
      </w:pPr>
      <w:r w:rsidRPr="00E3755B">
        <w:rPr>
          <w:sz w:val="26"/>
          <w:szCs w:val="26"/>
        </w:rPr>
        <w:t>Es así como en su conjunto, somos afortunados poseedores de un invaluable patrimonio cultural intangible, que ha formado parte imprescindible de nuestras vidas y que seguramente también lo será para las futuras generaciones.</w:t>
      </w:r>
    </w:p>
    <w:p w:rsidR="00F90A0D" w:rsidRPr="00E3755B" w:rsidRDefault="00F90A0D" w:rsidP="00F90A0D">
      <w:pPr>
        <w:pStyle w:val="NormalWeb"/>
        <w:shd w:val="clear" w:color="auto" w:fill="FFFFFF"/>
        <w:spacing w:before="0" w:beforeAutospacing="0" w:after="0" w:afterAutospacing="0" w:line="276" w:lineRule="auto"/>
        <w:ind w:firstLine="708"/>
        <w:jc w:val="both"/>
        <w:rPr>
          <w:rFonts w:asciiTheme="minorHAnsi" w:hAnsiTheme="minorHAnsi" w:cstheme="minorHAnsi"/>
          <w:color w:val="auto"/>
          <w:sz w:val="26"/>
          <w:szCs w:val="26"/>
          <w:shd w:val="clear" w:color="auto" w:fill="FFFFFF"/>
        </w:rPr>
      </w:pPr>
    </w:p>
    <w:p w:rsidR="00F90A0D" w:rsidRPr="00E3755B" w:rsidRDefault="00F90A0D" w:rsidP="00F90A0D">
      <w:pPr>
        <w:tabs>
          <w:tab w:val="left" w:pos="4965"/>
        </w:tabs>
        <w:spacing w:line="276" w:lineRule="auto"/>
        <w:jc w:val="both"/>
        <w:rPr>
          <w:rFonts w:cstheme="minorHAnsi"/>
          <w:sz w:val="26"/>
          <w:szCs w:val="26"/>
        </w:rPr>
      </w:pPr>
    </w:p>
    <w:p w:rsidR="000B40C5" w:rsidRPr="00E3755B" w:rsidRDefault="00244E74" w:rsidP="00F90A0D">
      <w:pPr>
        <w:tabs>
          <w:tab w:val="left" w:pos="4965"/>
        </w:tabs>
        <w:spacing w:line="276" w:lineRule="auto"/>
        <w:jc w:val="both"/>
        <w:rPr>
          <w:sz w:val="26"/>
          <w:szCs w:val="26"/>
        </w:rPr>
      </w:pPr>
      <w:r w:rsidRPr="00E3755B">
        <w:rPr>
          <w:rFonts w:cstheme="minorHAnsi"/>
          <w:sz w:val="26"/>
          <w:szCs w:val="26"/>
        </w:rPr>
        <w:t>E</w:t>
      </w:r>
      <w:r w:rsidR="00F90A0D" w:rsidRPr="00E3755B">
        <w:rPr>
          <w:rFonts w:cstheme="minorHAnsi"/>
          <w:sz w:val="26"/>
          <w:szCs w:val="26"/>
        </w:rPr>
        <w:t>n este</w:t>
      </w:r>
      <w:r w:rsidR="007226A0" w:rsidRPr="00E3755B">
        <w:rPr>
          <w:rFonts w:cstheme="minorHAnsi"/>
          <w:sz w:val="26"/>
          <w:szCs w:val="26"/>
        </w:rPr>
        <w:t xml:space="preserve"> contexto</w:t>
      </w:r>
      <w:r w:rsidR="00F90A0D" w:rsidRPr="00E3755B">
        <w:rPr>
          <w:rFonts w:cstheme="minorHAnsi"/>
          <w:sz w:val="26"/>
          <w:szCs w:val="26"/>
        </w:rPr>
        <w:t>, el</w:t>
      </w:r>
      <w:r w:rsidRPr="00E3755B">
        <w:rPr>
          <w:rFonts w:cstheme="minorHAnsi"/>
          <w:sz w:val="26"/>
          <w:szCs w:val="26"/>
        </w:rPr>
        <w:t xml:space="preserve"> patrimonio </w:t>
      </w:r>
      <w:r w:rsidR="00D4680B" w:rsidRPr="00E3755B">
        <w:rPr>
          <w:rFonts w:cstheme="minorHAnsi"/>
          <w:sz w:val="26"/>
          <w:szCs w:val="26"/>
        </w:rPr>
        <w:t>intangible</w:t>
      </w:r>
      <w:r w:rsidRPr="00E3755B">
        <w:rPr>
          <w:sz w:val="26"/>
          <w:szCs w:val="26"/>
        </w:rPr>
        <w:t xml:space="preserve"> </w:t>
      </w:r>
      <w:r w:rsidR="002F5774" w:rsidRPr="00E3755B">
        <w:rPr>
          <w:sz w:val="26"/>
          <w:szCs w:val="26"/>
        </w:rPr>
        <w:t xml:space="preserve">o inmaterial </w:t>
      </w:r>
      <w:r w:rsidRPr="00E3755B">
        <w:rPr>
          <w:sz w:val="26"/>
          <w:szCs w:val="26"/>
        </w:rPr>
        <w:t>proporciona a las comunidades un sentimiento de identidad y de continuidad: favorece la creatividad y el bienestar social, contribuye a la gestión del entorno natural y social y genera ingresos económicos. Numerosos saberes tradicionales o autóctonos están integrados, o se pueden integrar, en las políticas sanitarias, la educación o la gestión de los recursos naturales.</w:t>
      </w:r>
      <w:r w:rsidR="002412D6" w:rsidRPr="00E3755B">
        <w:rPr>
          <w:sz w:val="16"/>
          <w:szCs w:val="16"/>
        </w:rPr>
        <w:footnoteReference w:id="1"/>
      </w:r>
    </w:p>
    <w:p w:rsidR="009A678F" w:rsidRPr="00E3755B" w:rsidRDefault="009A678F" w:rsidP="000B2BBA">
      <w:pPr>
        <w:shd w:val="clear" w:color="auto" w:fill="FFFFFF"/>
        <w:spacing w:before="100" w:beforeAutospacing="1" w:after="100" w:afterAutospacing="1" w:line="240" w:lineRule="auto"/>
        <w:jc w:val="both"/>
        <w:rPr>
          <w:sz w:val="26"/>
          <w:szCs w:val="26"/>
        </w:rPr>
      </w:pPr>
      <w:r w:rsidRPr="00E3755B">
        <w:rPr>
          <w:sz w:val="26"/>
          <w:szCs w:val="26"/>
        </w:rPr>
        <w:t xml:space="preserve">El patrimonio cultural </w:t>
      </w:r>
      <w:r w:rsidR="00D4680B" w:rsidRPr="00E3755B">
        <w:rPr>
          <w:sz w:val="26"/>
          <w:szCs w:val="26"/>
        </w:rPr>
        <w:t>intangible</w:t>
      </w:r>
      <w:r w:rsidR="002F5774" w:rsidRPr="00E3755B">
        <w:rPr>
          <w:sz w:val="26"/>
          <w:szCs w:val="26"/>
        </w:rPr>
        <w:t xml:space="preserve"> o inmaterial </w:t>
      </w:r>
      <w:r w:rsidR="00E40512" w:rsidRPr="00E3755B">
        <w:rPr>
          <w:sz w:val="26"/>
          <w:szCs w:val="26"/>
        </w:rPr>
        <w:t xml:space="preserve">también </w:t>
      </w:r>
      <w:r w:rsidRPr="00E3755B">
        <w:rPr>
          <w:sz w:val="26"/>
          <w:szCs w:val="26"/>
        </w:rPr>
        <w:t xml:space="preserve">reúne las diferentes expresiones y manifestaciones de la vida de los pueblos. Se trasmiten de generación en generación, dependen de los portadores para su existencia y son fundamentales para mantener la cohesión social entre los miembros del grupo. </w:t>
      </w:r>
    </w:p>
    <w:p w:rsidR="009A678F" w:rsidRPr="00E3755B" w:rsidRDefault="009A678F" w:rsidP="000B2BBA">
      <w:pPr>
        <w:shd w:val="clear" w:color="auto" w:fill="FFFFFF"/>
        <w:spacing w:before="100" w:beforeAutospacing="1" w:after="100" w:afterAutospacing="1" w:line="240" w:lineRule="auto"/>
        <w:jc w:val="both"/>
        <w:rPr>
          <w:sz w:val="26"/>
          <w:szCs w:val="26"/>
        </w:rPr>
      </w:pPr>
      <w:r w:rsidRPr="00E3755B">
        <w:rPr>
          <w:sz w:val="26"/>
          <w:szCs w:val="26"/>
        </w:rPr>
        <w:t xml:space="preserve">El patrimonio cultural </w:t>
      </w:r>
      <w:r w:rsidR="00D4680B" w:rsidRPr="00E3755B">
        <w:rPr>
          <w:sz w:val="26"/>
          <w:szCs w:val="26"/>
        </w:rPr>
        <w:t xml:space="preserve">intangible </w:t>
      </w:r>
      <w:r w:rsidRPr="00E3755B">
        <w:rPr>
          <w:sz w:val="26"/>
          <w:szCs w:val="26"/>
        </w:rPr>
        <w:t xml:space="preserve">comprende estos elementos: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Tradición oral y narrativa.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Conocimientos tradicionales sobre cocina, ciclos agrícolas, herbolaria y medicina tradicional.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Mitos y concepciones del universo y la naturaleza.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Espacios y entorno geográfico dotados de valor simbólico.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Expresiones dancísticas y musicales.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Vida y festividades religiosas.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xml:space="preserve">* Diseños en todas las artes populares y oficios artesanales. </w:t>
      </w:r>
    </w:p>
    <w:p w:rsidR="009A678F" w:rsidRPr="00E3755B" w:rsidRDefault="009A678F" w:rsidP="000B40C5">
      <w:pPr>
        <w:shd w:val="clear" w:color="auto" w:fill="FFFFFF"/>
        <w:spacing w:before="100" w:beforeAutospacing="1" w:after="100" w:afterAutospacing="1" w:line="240" w:lineRule="auto"/>
        <w:jc w:val="both"/>
        <w:rPr>
          <w:sz w:val="26"/>
          <w:szCs w:val="26"/>
        </w:rPr>
      </w:pPr>
      <w:r w:rsidRPr="00E3755B">
        <w:rPr>
          <w:sz w:val="26"/>
          <w:szCs w:val="26"/>
        </w:rPr>
        <w:t>* Destrezas y habilidades de los creadores en todas las artes y oficios artesanales, incluyendo las técnicas y tecnologías tradicionales.</w:t>
      </w:r>
      <w:r w:rsidRPr="00E3755B">
        <w:rPr>
          <w:sz w:val="26"/>
          <w:szCs w:val="26"/>
        </w:rPr>
        <w:footnoteReference w:id="2"/>
      </w:r>
    </w:p>
    <w:p w:rsidR="00860BD3" w:rsidRPr="00E3755B" w:rsidRDefault="007A5B4B" w:rsidP="000B2BBA">
      <w:pPr>
        <w:spacing w:line="240" w:lineRule="auto"/>
        <w:jc w:val="both"/>
        <w:rPr>
          <w:sz w:val="26"/>
          <w:szCs w:val="26"/>
        </w:rPr>
      </w:pPr>
      <w:r w:rsidRPr="00E3755B">
        <w:rPr>
          <w:sz w:val="26"/>
          <w:szCs w:val="26"/>
        </w:rPr>
        <w:t>C</w:t>
      </w:r>
      <w:r w:rsidR="00860BD3" w:rsidRPr="00E3755B">
        <w:rPr>
          <w:sz w:val="26"/>
          <w:szCs w:val="26"/>
        </w:rPr>
        <w:t xml:space="preserve">onsiderando la importancia que reviste el patrimonio cultural </w:t>
      </w:r>
      <w:r w:rsidR="00D4680B" w:rsidRPr="00E3755B">
        <w:rPr>
          <w:sz w:val="26"/>
          <w:szCs w:val="26"/>
        </w:rPr>
        <w:t>intangible</w:t>
      </w:r>
      <w:r w:rsidR="002F5774" w:rsidRPr="00E3755B">
        <w:rPr>
          <w:sz w:val="26"/>
          <w:szCs w:val="26"/>
        </w:rPr>
        <w:t xml:space="preserve"> o inmaterial</w:t>
      </w:r>
      <w:r w:rsidR="00860BD3" w:rsidRPr="00E3755B">
        <w:rPr>
          <w:sz w:val="26"/>
          <w:szCs w:val="26"/>
        </w:rPr>
        <w:t xml:space="preserve">, 30 países (entre los que se encuentra México) han ratificado ya la </w:t>
      </w:r>
      <w:r w:rsidRPr="00E3755B">
        <w:rPr>
          <w:sz w:val="26"/>
          <w:szCs w:val="26"/>
        </w:rPr>
        <w:t>Convención</w:t>
      </w:r>
      <w:r w:rsidR="00860BD3" w:rsidRPr="00E3755B">
        <w:rPr>
          <w:sz w:val="26"/>
          <w:szCs w:val="26"/>
        </w:rPr>
        <w:t xml:space="preserve"> de la UNESCO para la Salvaguardia del Patrimonio Oral e Inmaterial. </w:t>
      </w:r>
    </w:p>
    <w:p w:rsidR="0007054A" w:rsidRPr="00E3755B" w:rsidRDefault="00860BD3" w:rsidP="000B2BBA">
      <w:pPr>
        <w:spacing w:line="240" w:lineRule="auto"/>
        <w:jc w:val="both"/>
        <w:rPr>
          <w:rFonts w:cstheme="minorHAnsi"/>
          <w:sz w:val="26"/>
          <w:szCs w:val="26"/>
        </w:rPr>
      </w:pPr>
      <w:r w:rsidRPr="00E3755B">
        <w:rPr>
          <w:sz w:val="26"/>
          <w:szCs w:val="26"/>
        </w:rPr>
        <w:lastRenderedPageBreak/>
        <w:t xml:space="preserve">El 20 de </w:t>
      </w:r>
      <w:r w:rsidR="00D4680B" w:rsidRPr="00E3755B">
        <w:rPr>
          <w:sz w:val="26"/>
          <w:szCs w:val="26"/>
        </w:rPr>
        <w:t>abril de 2006 entró en vigor México</w:t>
      </w:r>
      <w:r w:rsidRPr="00E3755B">
        <w:rPr>
          <w:sz w:val="26"/>
          <w:szCs w:val="26"/>
        </w:rPr>
        <w:t xml:space="preserve"> el decreto presidencial pu</w:t>
      </w:r>
      <w:r w:rsidRPr="00E3755B">
        <w:rPr>
          <w:sz w:val="26"/>
          <w:szCs w:val="26"/>
        </w:rPr>
        <w:softHyphen/>
        <w:t xml:space="preserve">blicado en el </w:t>
      </w:r>
      <w:r w:rsidRPr="00E3755B">
        <w:rPr>
          <w:snapToGrid w:val="0"/>
          <w:sz w:val="26"/>
          <w:szCs w:val="26"/>
        </w:rPr>
        <w:t xml:space="preserve">Diario Oficial </w:t>
      </w:r>
      <w:r w:rsidRPr="00E3755B">
        <w:rPr>
          <w:sz w:val="26"/>
          <w:szCs w:val="26"/>
        </w:rPr>
        <w:t>de la Federación del 28 de marzo, que ratifica los tér</w:t>
      </w:r>
      <w:r w:rsidRPr="00E3755B">
        <w:rPr>
          <w:sz w:val="26"/>
          <w:szCs w:val="26"/>
        </w:rPr>
        <w:softHyphen/>
        <w:t>minos de la Convención para la Salvaguardia del Patrimonio Cultural Inma</w:t>
      </w:r>
      <w:r w:rsidRPr="00E3755B">
        <w:rPr>
          <w:sz w:val="26"/>
          <w:szCs w:val="26"/>
        </w:rPr>
        <w:softHyphen/>
        <w:t>terial de la UNESCO.</w:t>
      </w:r>
      <w:r w:rsidR="007E1DEA" w:rsidRPr="00E3755B">
        <w:rPr>
          <w:sz w:val="26"/>
          <w:szCs w:val="26"/>
        </w:rPr>
        <w:t xml:space="preserve"> </w:t>
      </w:r>
      <w:r w:rsidR="007C70DB" w:rsidRPr="00E3755B">
        <w:rPr>
          <w:sz w:val="26"/>
          <w:szCs w:val="26"/>
        </w:rPr>
        <w:t xml:space="preserve">Dicho Decreto </w:t>
      </w:r>
      <w:r w:rsidR="007E1DEA" w:rsidRPr="00E3755B">
        <w:rPr>
          <w:sz w:val="26"/>
          <w:szCs w:val="26"/>
        </w:rPr>
        <w:t xml:space="preserve">representa la adhesión del Estado mexicano a la Convención mediante la cual se promoverán los mecanismos legales y los programas para </w:t>
      </w:r>
      <w:r w:rsidR="007E1DEA" w:rsidRPr="00E3755B">
        <w:rPr>
          <w:rFonts w:cstheme="minorHAnsi"/>
          <w:sz w:val="26"/>
          <w:szCs w:val="26"/>
        </w:rPr>
        <w:t>salvaguardar el patrimonio cultural inmaterial o intangible de nuestro país.</w:t>
      </w:r>
    </w:p>
    <w:p w:rsidR="00F90A0D" w:rsidRPr="00E3755B" w:rsidRDefault="00F90A0D" w:rsidP="00F90A0D">
      <w:pPr>
        <w:pStyle w:val="NormalWeb"/>
        <w:shd w:val="clear" w:color="auto" w:fill="FFFFFF"/>
        <w:spacing w:before="0" w:beforeAutospacing="0" w:after="0" w:afterAutospacing="0" w:line="276" w:lineRule="auto"/>
        <w:jc w:val="both"/>
        <w:rPr>
          <w:rFonts w:asciiTheme="minorHAnsi" w:eastAsiaTheme="minorHAnsi" w:hAnsiTheme="minorHAnsi" w:cstheme="minorHAnsi"/>
          <w:color w:val="auto"/>
          <w:sz w:val="26"/>
          <w:szCs w:val="26"/>
          <w:lang w:val="es-MX" w:eastAsia="en-US"/>
        </w:rPr>
      </w:pPr>
      <w:r w:rsidRPr="00E3755B">
        <w:rPr>
          <w:rFonts w:asciiTheme="minorHAnsi" w:eastAsiaTheme="minorHAnsi" w:hAnsiTheme="minorHAnsi" w:cstheme="minorHAnsi"/>
          <w:color w:val="auto"/>
          <w:sz w:val="26"/>
          <w:szCs w:val="26"/>
          <w:lang w:val="es-MX" w:eastAsia="en-US"/>
        </w:rPr>
        <w:t>En el ámbito nacional, el artículo 4° de la Constitución Política de los Estados Unidos Mexicanos, establece a la letra que: “… Toda persona tiene derecho al acceso a la cultura y al disfrute de los bienes y servicios que presta el Estado en la materia, así como el ejercicio de sus derechos culturales. El Estado promoverá los medios para la difusión y desarrollo de la cultura, atendiendo a la diversidad cultural en todas sus manifestaciones y expresiones con pleno respeto a la libertad creativa…”.</w:t>
      </w:r>
    </w:p>
    <w:p w:rsidR="00F90A0D" w:rsidRPr="00E3755B" w:rsidRDefault="00F90A0D" w:rsidP="00F90A0D">
      <w:pPr>
        <w:pStyle w:val="wiki-text"/>
        <w:shd w:val="clear" w:color="auto" w:fill="FFFFFF"/>
        <w:spacing w:before="0" w:beforeAutospacing="0" w:after="0" w:afterAutospacing="0" w:line="276" w:lineRule="auto"/>
        <w:ind w:firstLine="708"/>
        <w:jc w:val="both"/>
        <w:rPr>
          <w:rFonts w:asciiTheme="minorHAnsi" w:eastAsiaTheme="minorHAnsi" w:hAnsiTheme="minorHAnsi" w:cstheme="minorHAnsi"/>
          <w:sz w:val="26"/>
          <w:szCs w:val="26"/>
          <w:lang w:eastAsia="en-US"/>
        </w:rPr>
      </w:pPr>
    </w:p>
    <w:p w:rsidR="00F90A0D" w:rsidRPr="00E3755B" w:rsidRDefault="00F90A0D" w:rsidP="00F90A0D">
      <w:pPr>
        <w:spacing w:line="276" w:lineRule="auto"/>
        <w:jc w:val="both"/>
        <w:rPr>
          <w:rFonts w:cstheme="minorHAnsi"/>
          <w:sz w:val="26"/>
          <w:szCs w:val="26"/>
        </w:rPr>
      </w:pPr>
      <w:r w:rsidRPr="00E3755B">
        <w:rPr>
          <w:rFonts w:cstheme="minorHAnsi"/>
          <w:sz w:val="26"/>
          <w:szCs w:val="26"/>
        </w:rPr>
        <w:t>De ahí, el deber del Estado Mexicano de proteger y preservar el patrimonio cultural y el desarrollo de la cultura, atendiendo a la diversidad cultural en todas sus manifestaciones y expresiones.</w:t>
      </w:r>
    </w:p>
    <w:p w:rsidR="00E40512" w:rsidRPr="00E3755B" w:rsidRDefault="00190310" w:rsidP="000B2BBA">
      <w:pPr>
        <w:spacing w:line="240" w:lineRule="auto"/>
        <w:jc w:val="both"/>
        <w:rPr>
          <w:sz w:val="26"/>
          <w:szCs w:val="26"/>
        </w:rPr>
      </w:pPr>
      <w:r w:rsidRPr="00E3755B">
        <w:rPr>
          <w:sz w:val="26"/>
          <w:szCs w:val="26"/>
        </w:rPr>
        <w:t xml:space="preserve">En </w:t>
      </w:r>
      <w:r w:rsidR="004E1606" w:rsidRPr="00E3755B">
        <w:rPr>
          <w:sz w:val="26"/>
          <w:szCs w:val="26"/>
        </w:rPr>
        <w:t xml:space="preserve">lo referente a nuestro Estado, </w:t>
      </w:r>
      <w:r w:rsidR="00E40512" w:rsidRPr="00E3755B">
        <w:rPr>
          <w:sz w:val="26"/>
          <w:szCs w:val="26"/>
        </w:rPr>
        <w:t xml:space="preserve">el artículo 3 Fracción XXVII de la Ley de Derechos Culturales para el Estado y Municipios de Yucatán define el patrimonio cultural intangible o inmaterial como todo el </w:t>
      </w:r>
      <w:r w:rsidR="00F90A0D" w:rsidRPr="00E3755B">
        <w:rPr>
          <w:sz w:val="26"/>
          <w:szCs w:val="26"/>
        </w:rPr>
        <w:t>“</w:t>
      </w:r>
      <w:r w:rsidR="00E40512" w:rsidRPr="00E3755B">
        <w:rPr>
          <w:sz w:val="26"/>
          <w:szCs w:val="26"/>
        </w:rPr>
        <w:t>conjunto de conocimientos y representaciones culturales, tradiciones, usos, costumbres, técnicas artesanales, sistema de significados, formas de expresión simbólica y lingüística que son la base conceptual y primigenia de las manifestaciones materiales de tradición popular de los distintos grupos culturales y étnicos de la población yucateca</w:t>
      </w:r>
      <w:r w:rsidR="00F90A0D" w:rsidRPr="00E3755B">
        <w:rPr>
          <w:sz w:val="26"/>
          <w:szCs w:val="26"/>
        </w:rPr>
        <w:t>”.</w:t>
      </w:r>
    </w:p>
    <w:p w:rsidR="009C543E" w:rsidRPr="00E3755B" w:rsidRDefault="009C543E" w:rsidP="00F70660">
      <w:pPr>
        <w:shd w:val="clear" w:color="auto" w:fill="FFFFFF"/>
        <w:spacing w:before="100" w:beforeAutospacing="1" w:after="100" w:afterAutospacing="1" w:line="240" w:lineRule="auto"/>
        <w:jc w:val="both"/>
        <w:rPr>
          <w:sz w:val="26"/>
          <w:szCs w:val="26"/>
        </w:rPr>
      </w:pPr>
      <w:r w:rsidRPr="00E3755B">
        <w:rPr>
          <w:sz w:val="26"/>
          <w:szCs w:val="26"/>
        </w:rPr>
        <w:t xml:space="preserve">La vaquería es una de las fiestas tradicionales más difundidas en </w:t>
      </w:r>
      <w:r w:rsidR="002253A8" w:rsidRPr="00E3755B">
        <w:rPr>
          <w:sz w:val="26"/>
          <w:szCs w:val="26"/>
        </w:rPr>
        <w:t>nuestro Estado</w:t>
      </w:r>
      <w:r w:rsidRPr="00E3755B">
        <w:rPr>
          <w:sz w:val="26"/>
          <w:szCs w:val="26"/>
        </w:rPr>
        <w:t>. Tiene su origen en la época colonial y se celebraba con motivo de marcar el ganado de las haciendas —de ahí viene su nombre.</w:t>
      </w:r>
      <w:r w:rsidR="00F70660" w:rsidRPr="00E3755B">
        <w:rPr>
          <w:sz w:val="26"/>
          <w:szCs w:val="26"/>
        </w:rPr>
        <w:t xml:space="preserve"> </w:t>
      </w:r>
      <w:r w:rsidRPr="00E3755B">
        <w:rPr>
          <w:sz w:val="26"/>
          <w:szCs w:val="26"/>
        </w:rPr>
        <w:t xml:space="preserve">La vaquería, como casi todas las fiestas tradicionales yucatecas, es una combinación del culto religioso traído por los españoles </w:t>
      </w:r>
      <w:r w:rsidR="00F70660" w:rsidRPr="00E3755B">
        <w:rPr>
          <w:sz w:val="26"/>
          <w:szCs w:val="26"/>
        </w:rPr>
        <w:t xml:space="preserve">y las creencias del pueblo maya; </w:t>
      </w:r>
      <w:r w:rsidRPr="00E3755B">
        <w:rPr>
          <w:sz w:val="26"/>
          <w:szCs w:val="26"/>
        </w:rPr>
        <w:t>consta de tres celebraciones principales: la misa, la corrida de toros y el baile. Durante el baile, con música de jaranas, es donde los yucatecos mostramos nuestra gran alegría y hacemos gala de ingenio.</w:t>
      </w:r>
      <w:r w:rsidRPr="00E3755B">
        <w:rPr>
          <w:rStyle w:val="Refdenotaalpie"/>
          <w:sz w:val="26"/>
          <w:szCs w:val="26"/>
        </w:rPr>
        <w:footnoteReference w:id="3"/>
      </w:r>
    </w:p>
    <w:p w:rsidR="000B2BBA" w:rsidRPr="00E3755B" w:rsidRDefault="000B2BBA" w:rsidP="00585A3B">
      <w:pPr>
        <w:shd w:val="clear" w:color="auto" w:fill="FFFFFF"/>
        <w:spacing w:after="100" w:afterAutospacing="1" w:line="240" w:lineRule="auto"/>
        <w:jc w:val="both"/>
        <w:rPr>
          <w:sz w:val="26"/>
          <w:szCs w:val="26"/>
        </w:rPr>
      </w:pPr>
      <w:r w:rsidRPr="00E3755B">
        <w:rPr>
          <w:sz w:val="26"/>
          <w:szCs w:val="26"/>
        </w:rPr>
        <w:t>El llamado a una vaquería moviliza de manera ordenada a numerosos contingentes comunitarios. Participar en ellas, las más de las veces, demanda el cumplimiento de protocolos que se observan con respeto: se</w:t>
      </w:r>
      <w:r w:rsidR="00585A3B" w:rsidRPr="00E3755B">
        <w:rPr>
          <w:sz w:val="26"/>
          <w:szCs w:val="26"/>
        </w:rPr>
        <w:t xml:space="preserve"> inicia con el estruendo de los </w:t>
      </w:r>
      <w:r w:rsidRPr="00E3755B">
        <w:rPr>
          <w:sz w:val="26"/>
          <w:szCs w:val="26"/>
        </w:rPr>
        <w:t xml:space="preserve">voladores” o cohetes de pirotecnia, en tanto que el </w:t>
      </w:r>
      <w:r w:rsidR="00585A3B" w:rsidRPr="00E3755B">
        <w:rPr>
          <w:sz w:val="26"/>
          <w:szCs w:val="26"/>
        </w:rPr>
        <w:t>a</w:t>
      </w:r>
      <w:r w:rsidRPr="00E3755B">
        <w:rPr>
          <w:sz w:val="26"/>
          <w:szCs w:val="26"/>
        </w:rPr>
        <w:t xml:space="preserve">nfitrión llamado “Bastonero” da la bienvenida a los grupos de bailadores que, provenientes de otros pueblos </w:t>
      </w:r>
      <w:r w:rsidRPr="00E3755B">
        <w:rPr>
          <w:sz w:val="26"/>
          <w:szCs w:val="26"/>
        </w:rPr>
        <w:lastRenderedPageBreak/>
        <w:t>y encabezados por sus embajadoras, recorren el salón o terraza siguiendo los acordes de una melodía denominada Angaripola</w:t>
      </w:r>
      <w:r w:rsidR="00585A3B" w:rsidRPr="00E3755B">
        <w:rPr>
          <w:sz w:val="26"/>
          <w:szCs w:val="26"/>
        </w:rPr>
        <w:t>, muestran sus mejores y más complicados pasos, algunos afirman dominar más de cien combinaciones distintas y por ello también participan en concursos que, calificados por expertos, validan sus méritos y les otorgan premios económicos. Las orquestas tocan en series de cuatro a cinco melodías que pueden ser prolongadas si los jaraneros resisten, y regularmente lo hacen hasta el amanecer. Una de las piezas más populares y esperada es el Chinito </w:t>
      </w:r>
      <w:proofErr w:type="spellStart"/>
      <w:r w:rsidR="00585A3B" w:rsidRPr="00E3755B">
        <w:rPr>
          <w:sz w:val="26"/>
          <w:szCs w:val="26"/>
        </w:rPr>
        <w:t>Koy</w:t>
      </w:r>
      <w:proofErr w:type="spellEnd"/>
      <w:r w:rsidR="00585A3B" w:rsidRPr="00E3755B">
        <w:rPr>
          <w:sz w:val="26"/>
          <w:szCs w:val="26"/>
        </w:rPr>
        <w:t> </w:t>
      </w:r>
      <w:proofErr w:type="spellStart"/>
      <w:r w:rsidR="00585A3B" w:rsidRPr="00E3755B">
        <w:rPr>
          <w:sz w:val="26"/>
          <w:szCs w:val="26"/>
        </w:rPr>
        <w:t>Koy</w:t>
      </w:r>
      <w:proofErr w:type="spellEnd"/>
      <w:r w:rsidR="00585A3B" w:rsidRPr="00E3755B">
        <w:rPr>
          <w:sz w:val="26"/>
          <w:szCs w:val="26"/>
        </w:rPr>
        <w:t>, melodía que hace vibrar los timbales en un ritmo de seis por ocho (seis octavos de compás). El fin de la vaquería se anuncia con la interpretación del son de jaleo llamado Torito</w:t>
      </w:r>
      <w:r w:rsidRPr="00E3755B">
        <w:rPr>
          <w:sz w:val="26"/>
          <w:szCs w:val="26"/>
        </w:rPr>
        <w:t xml:space="preserve">. </w:t>
      </w:r>
      <w:r w:rsidR="00643312" w:rsidRPr="00E3755B">
        <w:rPr>
          <w:rStyle w:val="Refdenotaalpie"/>
          <w:sz w:val="26"/>
          <w:szCs w:val="26"/>
        </w:rPr>
        <w:footnoteReference w:id="4"/>
      </w:r>
    </w:p>
    <w:p w:rsidR="00643312" w:rsidRPr="00E3755B" w:rsidRDefault="00643312" w:rsidP="000B2BBA">
      <w:pPr>
        <w:shd w:val="clear" w:color="auto" w:fill="FFFFFF"/>
        <w:spacing w:after="100" w:afterAutospacing="1" w:line="240" w:lineRule="auto"/>
        <w:jc w:val="both"/>
        <w:rPr>
          <w:sz w:val="26"/>
          <w:szCs w:val="26"/>
        </w:rPr>
      </w:pPr>
      <w:r w:rsidRPr="00E3755B">
        <w:rPr>
          <w:sz w:val="26"/>
          <w:szCs w:val="26"/>
        </w:rPr>
        <w:t>En la actualidad en la mayor</w:t>
      </w:r>
      <w:r w:rsidR="007226A0" w:rsidRPr="00E3755B">
        <w:rPr>
          <w:sz w:val="26"/>
          <w:szCs w:val="26"/>
        </w:rPr>
        <w:t>ía de los municipios yucatecos l</w:t>
      </w:r>
      <w:r w:rsidRPr="00E3755B">
        <w:rPr>
          <w:sz w:val="26"/>
          <w:szCs w:val="26"/>
        </w:rPr>
        <w:t>a Vaquería es en honor a sus santos patronos, iniciando con la tradicional alborada de casa de la embajadora hasta el centro del municipio, donde se procede a la entrada de los grupos jaraneros y posteriormente a la imposición de la banda y corona a la nueva embajadora</w:t>
      </w:r>
      <w:r w:rsidR="002253A8" w:rsidRPr="00E3755B">
        <w:rPr>
          <w:sz w:val="26"/>
          <w:szCs w:val="26"/>
        </w:rPr>
        <w:t xml:space="preserve">, es muestra de alegría y </w:t>
      </w:r>
      <w:r w:rsidR="00585A3B" w:rsidRPr="00E3755B">
        <w:rPr>
          <w:sz w:val="26"/>
          <w:szCs w:val="26"/>
        </w:rPr>
        <w:t xml:space="preserve">de reunión de las familias en la que niños y adultos hacen muestra de sus dotes dancísticos en una fiesta de </w:t>
      </w:r>
      <w:r w:rsidR="002571A9" w:rsidRPr="00E3755B">
        <w:rPr>
          <w:sz w:val="26"/>
          <w:szCs w:val="26"/>
        </w:rPr>
        <w:t xml:space="preserve">color y </w:t>
      </w:r>
      <w:r w:rsidR="00897A07" w:rsidRPr="00E3755B">
        <w:rPr>
          <w:sz w:val="26"/>
          <w:szCs w:val="26"/>
        </w:rPr>
        <w:t>música viva.</w:t>
      </w:r>
    </w:p>
    <w:p w:rsidR="00897A07" w:rsidRPr="00E3755B" w:rsidRDefault="00F90A0D" w:rsidP="00897A07">
      <w:pPr>
        <w:spacing w:line="240" w:lineRule="auto"/>
        <w:jc w:val="both"/>
        <w:rPr>
          <w:sz w:val="26"/>
          <w:szCs w:val="26"/>
        </w:rPr>
      </w:pPr>
      <w:r w:rsidRPr="00E3755B">
        <w:rPr>
          <w:sz w:val="26"/>
          <w:szCs w:val="26"/>
        </w:rPr>
        <w:t>Diputadas y Diputados, s</w:t>
      </w:r>
      <w:r w:rsidR="00897A07" w:rsidRPr="00E3755B">
        <w:rPr>
          <w:sz w:val="26"/>
          <w:szCs w:val="26"/>
        </w:rPr>
        <w:t xml:space="preserve">omos afortunados al contar con una grande riqueza cultural, resultado de una mezcla entre el legado ancestral indígena y la cultura española; al contar con varias tradiciones y costumbres típicas de nuestro Estado, es necesario seguir contribuyendo a su preservación, como ejemplo de trabajo legislativo en ese sentido Yucatán cuenta con algunos Decretos como lo son los del año 2016 referentes a </w:t>
      </w:r>
      <w:r w:rsidR="007226A0" w:rsidRPr="00E3755B">
        <w:rPr>
          <w:sz w:val="26"/>
          <w:szCs w:val="26"/>
        </w:rPr>
        <w:t>la Trova, l</w:t>
      </w:r>
      <w:r w:rsidR="00897A07" w:rsidRPr="00E3755B">
        <w:rPr>
          <w:sz w:val="26"/>
          <w:szCs w:val="26"/>
        </w:rPr>
        <w:t xml:space="preserve">a Jarana </w:t>
      </w:r>
      <w:r w:rsidR="007226A0" w:rsidRPr="00E3755B">
        <w:rPr>
          <w:sz w:val="26"/>
          <w:szCs w:val="26"/>
        </w:rPr>
        <w:t>y l</w:t>
      </w:r>
      <w:r w:rsidR="00897A07" w:rsidRPr="00E3755B">
        <w:rPr>
          <w:sz w:val="26"/>
          <w:szCs w:val="26"/>
        </w:rPr>
        <w:t xml:space="preserve">a Charrería; los Decretos de 2021 como son la Fiesta Patronal dedicada a San Pedro González Telmo “San Telmo” Patrono del Municipio de Progreso y de los Pescadores, al Teatro Maya de la localidad de </w:t>
      </w:r>
      <w:proofErr w:type="spellStart"/>
      <w:r w:rsidR="00897A07" w:rsidRPr="00E3755B">
        <w:rPr>
          <w:sz w:val="26"/>
          <w:szCs w:val="26"/>
        </w:rPr>
        <w:t>Xocén</w:t>
      </w:r>
      <w:proofErr w:type="spellEnd"/>
      <w:r w:rsidR="00897A07" w:rsidRPr="00E3755B">
        <w:rPr>
          <w:sz w:val="26"/>
          <w:szCs w:val="26"/>
        </w:rPr>
        <w:t xml:space="preserve">, Municipio de Valladolid, al Coso Artesanal de </w:t>
      </w:r>
      <w:proofErr w:type="spellStart"/>
      <w:r w:rsidR="00897A07" w:rsidRPr="00E3755B">
        <w:rPr>
          <w:sz w:val="26"/>
          <w:szCs w:val="26"/>
        </w:rPr>
        <w:t>Tizimín</w:t>
      </w:r>
      <w:proofErr w:type="spellEnd"/>
      <w:r w:rsidR="00897A07" w:rsidRPr="00E3755B">
        <w:rPr>
          <w:sz w:val="26"/>
          <w:szCs w:val="26"/>
        </w:rPr>
        <w:t xml:space="preserve">; los Decretos de 2022 referentes </w:t>
      </w:r>
      <w:r w:rsidR="007226A0" w:rsidRPr="00E3755B">
        <w:rPr>
          <w:sz w:val="26"/>
          <w:szCs w:val="26"/>
        </w:rPr>
        <w:t xml:space="preserve">a la Lengua Maya o </w:t>
      </w:r>
      <w:proofErr w:type="spellStart"/>
      <w:r w:rsidR="007226A0" w:rsidRPr="00E3755B">
        <w:rPr>
          <w:sz w:val="26"/>
          <w:szCs w:val="26"/>
        </w:rPr>
        <w:t>Maayat’aan</w:t>
      </w:r>
      <w:proofErr w:type="spellEnd"/>
      <w:r w:rsidR="007226A0" w:rsidRPr="00E3755B">
        <w:rPr>
          <w:sz w:val="26"/>
          <w:szCs w:val="26"/>
        </w:rPr>
        <w:t xml:space="preserve">, </w:t>
      </w:r>
      <w:r w:rsidR="00C454CE" w:rsidRPr="00E3755B">
        <w:rPr>
          <w:sz w:val="26"/>
          <w:szCs w:val="26"/>
        </w:rPr>
        <w:t>la</w:t>
      </w:r>
      <w:r w:rsidR="00897A07" w:rsidRPr="00E3755B">
        <w:rPr>
          <w:sz w:val="26"/>
          <w:szCs w:val="26"/>
        </w:rPr>
        <w:t>s Cabalgatas y el Decreto más reciente de este año 2023 referente a la Partería Tradicional Maya, todos ellos declarados por el Congreso del Estado como Patrimonio Cultural Intangible.</w:t>
      </w:r>
    </w:p>
    <w:p w:rsidR="00743488" w:rsidRPr="00E3755B" w:rsidRDefault="00F70660" w:rsidP="00054C2B">
      <w:pPr>
        <w:shd w:val="clear" w:color="auto" w:fill="FFFFFF"/>
        <w:spacing w:after="100" w:afterAutospacing="1" w:line="240" w:lineRule="auto"/>
        <w:jc w:val="both"/>
        <w:rPr>
          <w:sz w:val="26"/>
          <w:szCs w:val="26"/>
        </w:rPr>
      </w:pPr>
      <w:r w:rsidRPr="00E3755B">
        <w:rPr>
          <w:sz w:val="26"/>
          <w:szCs w:val="26"/>
        </w:rPr>
        <w:t>E</w:t>
      </w:r>
      <w:r w:rsidR="00054C2B" w:rsidRPr="00E3755B">
        <w:rPr>
          <w:sz w:val="26"/>
          <w:szCs w:val="26"/>
        </w:rPr>
        <w:t>n</w:t>
      </w:r>
      <w:r w:rsidRPr="00E3755B">
        <w:rPr>
          <w:sz w:val="26"/>
          <w:szCs w:val="26"/>
        </w:rPr>
        <w:t xml:space="preserve"> este sentido</w:t>
      </w:r>
      <w:r w:rsidR="007226A0" w:rsidRPr="00E3755B">
        <w:rPr>
          <w:sz w:val="26"/>
          <w:szCs w:val="26"/>
        </w:rPr>
        <w:t>,</w:t>
      </w:r>
      <w:r w:rsidRPr="00E3755B">
        <w:rPr>
          <w:sz w:val="26"/>
          <w:szCs w:val="26"/>
        </w:rPr>
        <w:t xml:space="preserve"> </w:t>
      </w:r>
      <w:r w:rsidR="00054C2B" w:rsidRPr="00E3755B">
        <w:rPr>
          <w:sz w:val="26"/>
          <w:szCs w:val="26"/>
        </w:rPr>
        <w:t>considero necesario seguir contribuyendo a la preservación</w:t>
      </w:r>
      <w:r w:rsidR="007226A0" w:rsidRPr="00E3755B">
        <w:rPr>
          <w:sz w:val="26"/>
          <w:szCs w:val="26"/>
        </w:rPr>
        <w:t>,</w:t>
      </w:r>
      <w:r w:rsidR="00054C2B" w:rsidRPr="00E3755B">
        <w:rPr>
          <w:sz w:val="26"/>
          <w:szCs w:val="26"/>
        </w:rPr>
        <w:t xml:space="preserve"> fomento </w:t>
      </w:r>
      <w:r w:rsidR="007226A0" w:rsidRPr="00E3755B">
        <w:rPr>
          <w:sz w:val="26"/>
          <w:szCs w:val="26"/>
        </w:rPr>
        <w:t xml:space="preserve">y promoción </w:t>
      </w:r>
      <w:r w:rsidR="00054C2B" w:rsidRPr="00E3755B">
        <w:rPr>
          <w:sz w:val="26"/>
          <w:szCs w:val="26"/>
        </w:rPr>
        <w:t>de nuestra cultura y tradiciones</w:t>
      </w:r>
      <w:r w:rsidR="002253A8" w:rsidRPr="00E3755B">
        <w:rPr>
          <w:sz w:val="26"/>
          <w:szCs w:val="26"/>
        </w:rPr>
        <w:t xml:space="preserve"> al</w:t>
      </w:r>
      <w:r w:rsidRPr="00E3755B">
        <w:rPr>
          <w:sz w:val="26"/>
          <w:szCs w:val="26"/>
        </w:rPr>
        <w:t xml:space="preserve"> considerar a </w:t>
      </w:r>
      <w:r w:rsidR="007226A0" w:rsidRPr="00E3755B">
        <w:rPr>
          <w:sz w:val="26"/>
          <w:szCs w:val="26"/>
        </w:rPr>
        <w:t>l</w:t>
      </w:r>
      <w:r w:rsidRPr="00E3755B">
        <w:rPr>
          <w:sz w:val="26"/>
          <w:szCs w:val="26"/>
        </w:rPr>
        <w:t xml:space="preserve">a Vaquería como una expresión </w:t>
      </w:r>
      <w:r w:rsidR="00054C2B" w:rsidRPr="00E3755B">
        <w:rPr>
          <w:sz w:val="26"/>
          <w:szCs w:val="26"/>
        </w:rPr>
        <w:t>cu</w:t>
      </w:r>
      <w:r w:rsidRPr="00E3755B">
        <w:rPr>
          <w:sz w:val="26"/>
          <w:szCs w:val="26"/>
        </w:rPr>
        <w:t xml:space="preserve">ltural </w:t>
      </w:r>
      <w:r w:rsidR="00054C2B" w:rsidRPr="00E3755B">
        <w:rPr>
          <w:sz w:val="26"/>
          <w:szCs w:val="26"/>
        </w:rPr>
        <w:t>que afirma la identidad como yucatecos y nos da sentido de arraigo y pertenencia</w:t>
      </w:r>
      <w:r w:rsidRPr="00E3755B">
        <w:rPr>
          <w:sz w:val="26"/>
          <w:szCs w:val="26"/>
        </w:rPr>
        <w:t xml:space="preserve">, </w:t>
      </w:r>
      <w:r w:rsidR="00585A3B" w:rsidRPr="00E3755B">
        <w:rPr>
          <w:sz w:val="26"/>
          <w:szCs w:val="26"/>
        </w:rPr>
        <w:t xml:space="preserve">contribuyendo al desarrollo armónico de nuestros pueblos, ayudando igualmente al fortalecimiento del tejido social, es </w:t>
      </w:r>
      <w:r w:rsidR="00054C2B" w:rsidRPr="00E3755B">
        <w:rPr>
          <w:sz w:val="26"/>
          <w:szCs w:val="26"/>
        </w:rPr>
        <w:t xml:space="preserve">por tal razón </w:t>
      </w:r>
      <w:r w:rsidR="00585A3B" w:rsidRPr="00E3755B">
        <w:rPr>
          <w:sz w:val="26"/>
          <w:szCs w:val="26"/>
        </w:rPr>
        <w:t xml:space="preserve">que </w:t>
      </w:r>
      <w:r w:rsidR="00356020" w:rsidRPr="00E3755B">
        <w:rPr>
          <w:sz w:val="26"/>
          <w:szCs w:val="26"/>
        </w:rPr>
        <w:t>presento a la consideración de este Honorable Soberanía l</w:t>
      </w:r>
      <w:r w:rsidR="00367870" w:rsidRPr="00E3755B">
        <w:rPr>
          <w:sz w:val="26"/>
          <w:szCs w:val="26"/>
        </w:rPr>
        <w:t>a</w:t>
      </w:r>
      <w:r w:rsidR="00356020" w:rsidRPr="00E3755B">
        <w:rPr>
          <w:sz w:val="26"/>
          <w:szCs w:val="26"/>
        </w:rPr>
        <w:t xml:space="preserve"> siguiente:</w:t>
      </w:r>
    </w:p>
    <w:p w:rsidR="00BE5183" w:rsidRPr="00E3755B" w:rsidRDefault="00BE5183" w:rsidP="00356020">
      <w:pPr>
        <w:tabs>
          <w:tab w:val="left" w:pos="4965"/>
        </w:tabs>
        <w:jc w:val="both"/>
        <w:rPr>
          <w:b/>
          <w:sz w:val="26"/>
          <w:szCs w:val="26"/>
        </w:rPr>
      </w:pPr>
      <w:r w:rsidRPr="00E3755B">
        <w:rPr>
          <w:b/>
          <w:sz w:val="26"/>
          <w:szCs w:val="26"/>
        </w:rPr>
        <w:lastRenderedPageBreak/>
        <w:t xml:space="preserve">INICIATIVA CON PROYECTO DE DECRETO POR EL QUE SE </w:t>
      </w:r>
      <w:r w:rsidR="000B40C5" w:rsidRPr="00E3755B">
        <w:rPr>
          <w:b/>
          <w:sz w:val="26"/>
          <w:szCs w:val="26"/>
        </w:rPr>
        <w:t>DECLARA</w:t>
      </w:r>
      <w:r w:rsidR="007226A0" w:rsidRPr="00E3755B">
        <w:rPr>
          <w:b/>
          <w:sz w:val="26"/>
          <w:szCs w:val="26"/>
        </w:rPr>
        <w:t xml:space="preserve"> A LA VAQUERÍA, </w:t>
      </w:r>
      <w:r w:rsidR="000B40C5" w:rsidRPr="00E3755B">
        <w:rPr>
          <w:b/>
          <w:sz w:val="26"/>
          <w:szCs w:val="26"/>
        </w:rPr>
        <w:t>PATRIMONIO CULTURAL INTANGIBLE</w:t>
      </w:r>
      <w:r w:rsidRPr="00E3755B">
        <w:rPr>
          <w:b/>
          <w:sz w:val="26"/>
          <w:szCs w:val="26"/>
        </w:rPr>
        <w:t xml:space="preserve"> DEL ESTADO DE YUCATÁN.</w:t>
      </w:r>
    </w:p>
    <w:p w:rsidR="00BE5183" w:rsidRPr="00E3755B" w:rsidRDefault="000B40C5" w:rsidP="00356020">
      <w:pPr>
        <w:tabs>
          <w:tab w:val="left" w:pos="4965"/>
        </w:tabs>
        <w:jc w:val="both"/>
        <w:rPr>
          <w:sz w:val="26"/>
          <w:szCs w:val="26"/>
        </w:rPr>
      </w:pPr>
      <w:r w:rsidRPr="00E3755B">
        <w:rPr>
          <w:b/>
          <w:sz w:val="26"/>
          <w:szCs w:val="26"/>
        </w:rPr>
        <w:t xml:space="preserve">Artículo </w:t>
      </w:r>
      <w:r w:rsidR="00AA35C2" w:rsidRPr="00E3755B">
        <w:rPr>
          <w:b/>
          <w:sz w:val="26"/>
          <w:szCs w:val="26"/>
        </w:rPr>
        <w:t>Primer</w:t>
      </w:r>
      <w:r w:rsidRPr="00E3755B">
        <w:rPr>
          <w:b/>
          <w:sz w:val="26"/>
          <w:szCs w:val="26"/>
        </w:rPr>
        <w:t>o</w:t>
      </w:r>
      <w:r w:rsidR="00BE5183" w:rsidRPr="00E3755B">
        <w:rPr>
          <w:b/>
          <w:sz w:val="26"/>
          <w:szCs w:val="26"/>
        </w:rPr>
        <w:t>.-</w:t>
      </w:r>
      <w:r w:rsidR="00BE5183" w:rsidRPr="00E3755B">
        <w:rPr>
          <w:sz w:val="26"/>
          <w:szCs w:val="26"/>
        </w:rPr>
        <w:t xml:space="preserve"> Se </w:t>
      </w:r>
      <w:r w:rsidRPr="00E3755B">
        <w:rPr>
          <w:sz w:val="26"/>
          <w:szCs w:val="26"/>
        </w:rPr>
        <w:t>declara a la Vaquería</w:t>
      </w:r>
      <w:r w:rsidR="007226A0" w:rsidRPr="00E3755B">
        <w:rPr>
          <w:sz w:val="26"/>
          <w:szCs w:val="26"/>
        </w:rPr>
        <w:t>,</w:t>
      </w:r>
      <w:r w:rsidRPr="00E3755B">
        <w:rPr>
          <w:sz w:val="26"/>
          <w:szCs w:val="26"/>
        </w:rPr>
        <w:t xml:space="preserve"> Patrimonio Cultural Intangible del Estado de Yucatán</w:t>
      </w:r>
      <w:r w:rsidR="00BE5183" w:rsidRPr="00E3755B">
        <w:rPr>
          <w:sz w:val="26"/>
          <w:szCs w:val="26"/>
        </w:rPr>
        <w:t>.</w:t>
      </w:r>
    </w:p>
    <w:p w:rsidR="002571A9" w:rsidRPr="00E3755B" w:rsidRDefault="00AA35C2" w:rsidP="00356020">
      <w:pPr>
        <w:tabs>
          <w:tab w:val="left" w:pos="4965"/>
        </w:tabs>
        <w:jc w:val="both"/>
        <w:rPr>
          <w:sz w:val="26"/>
          <w:szCs w:val="26"/>
        </w:rPr>
      </w:pPr>
      <w:r w:rsidRPr="00E3755B">
        <w:rPr>
          <w:b/>
          <w:sz w:val="26"/>
          <w:szCs w:val="26"/>
        </w:rPr>
        <w:t>Artículo Segundo.-</w:t>
      </w:r>
      <w:r w:rsidRPr="00E3755B">
        <w:rPr>
          <w:sz w:val="26"/>
          <w:szCs w:val="26"/>
        </w:rPr>
        <w:t xml:space="preserve"> </w:t>
      </w:r>
      <w:r w:rsidR="004528AC" w:rsidRPr="00E3755B">
        <w:rPr>
          <w:sz w:val="26"/>
          <w:szCs w:val="26"/>
        </w:rPr>
        <w:t xml:space="preserve">Para los efectos </w:t>
      </w:r>
      <w:r w:rsidR="00C454CE" w:rsidRPr="00E3755B">
        <w:rPr>
          <w:sz w:val="26"/>
          <w:szCs w:val="26"/>
        </w:rPr>
        <w:t xml:space="preserve">de este Decreto se considera a la </w:t>
      </w:r>
      <w:r w:rsidR="004528AC" w:rsidRPr="00E3755B">
        <w:rPr>
          <w:sz w:val="26"/>
          <w:szCs w:val="26"/>
        </w:rPr>
        <w:t xml:space="preserve">Vaquería como la festividad tradicional </w:t>
      </w:r>
      <w:r w:rsidR="00967E87" w:rsidRPr="00E3755B">
        <w:rPr>
          <w:sz w:val="26"/>
          <w:szCs w:val="26"/>
        </w:rPr>
        <w:t>y un elemento de identidad y pertenencia cultural del pueblo yucateco</w:t>
      </w:r>
      <w:r w:rsidR="004528AC" w:rsidRPr="00E3755B">
        <w:rPr>
          <w:sz w:val="26"/>
          <w:szCs w:val="26"/>
        </w:rPr>
        <w:t>.</w:t>
      </w:r>
    </w:p>
    <w:p w:rsidR="00AA35C2" w:rsidRPr="00E3755B" w:rsidRDefault="002571A9" w:rsidP="00356020">
      <w:pPr>
        <w:tabs>
          <w:tab w:val="left" w:pos="4965"/>
        </w:tabs>
        <w:jc w:val="both"/>
        <w:rPr>
          <w:sz w:val="26"/>
          <w:szCs w:val="26"/>
        </w:rPr>
      </w:pPr>
      <w:r w:rsidRPr="00E3755B">
        <w:rPr>
          <w:b/>
          <w:sz w:val="26"/>
          <w:szCs w:val="26"/>
        </w:rPr>
        <w:t>Artículo Tercero.-</w:t>
      </w:r>
      <w:r w:rsidRPr="00E3755B">
        <w:rPr>
          <w:sz w:val="26"/>
          <w:szCs w:val="26"/>
        </w:rPr>
        <w:t xml:space="preserve"> </w:t>
      </w:r>
      <w:r w:rsidR="00AA35C2" w:rsidRPr="00E3755B">
        <w:rPr>
          <w:caps/>
          <w:sz w:val="26"/>
          <w:szCs w:val="26"/>
        </w:rPr>
        <w:t>L</w:t>
      </w:r>
      <w:r w:rsidR="00AA35C2" w:rsidRPr="00E3755B">
        <w:rPr>
          <w:sz w:val="26"/>
          <w:szCs w:val="26"/>
        </w:rPr>
        <w:t>as autoridades estatales y municipales deberán realizar las acciones necesarias encaminadas a preservar</w:t>
      </w:r>
      <w:r w:rsidR="007226A0" w:rsidRPr="00E3755B">
        <w:rPr>
          <w:sz w:val="26"/>
          <w:szCs w:val="26"/>
        </w:rPr>
        <w:t>,</w:t>
      </w:r>
      <w:r w:rsidRPr="00E3755B">
        <w:rPr>
          <w:sz w:val="26"/>
          <w:szCs w:val="26"/>
        </w:rPr>
        <w:t xml:space="preserve"> difundir</w:t>
      </w:r>
      <w:r w:rsidR="007226A0" w:rsidRPr="00E3755B">
        <w:rPr>
          <w:sz w:val="26"/>
          <w:szCs w:val="26"/>
        </w:rPr>
        <w:t xml:space="preserve"> y promover a</w:t>
      </w:r>
      <w:r w:rsidRPr="00E3755B">
        <w:rPr>
          <w:sz w:val="26"/>
          <w:szCs w:val="26"/>
        </w:rPr>
        <w:t xml:space="preserve"> </w:t>
      </w:r>
      <w:r w:rsidR="007226A0" w:rsidRPr="00E3755B">
        <w:rPr>
          <w:sz w:val="26"/>
          <w:szCs w:val="26"/>
        </w:rPr>
        <w:t>l</w:t>
      </w:r>
      <w:r w:rsidRPr="00E3755B">
        <w:rPr>
          <w:sz w:val="26"/>
          <w:szCs w:val="26"/>
        </w:rPr>
        <w:t>a Vaquería</w:t>
      </w:r>
      <w:r w:rsidR="00AA35C2" w:rsidRPr="00E3755B">
        <w:rPr>
          <w:sz w:val="26"/>
          <w:szCs w:val="26"/>
        </w:rPr>
        <w:t>, en el ámbito de sus</w:t>
      </w:r>
      <w:r w:rsidR="007226A0" w:rsidRPr="00E3755B">
        <w:rPr>
          <w:sz w:val="26"/>
          <w:szCs w:val="26"/>
        </w:rPr>
        <w:t xml:space="preserve"> respectivas</w:t>
      </w:r>
      <w:r w:rsidR="00AA35C2" w:rsidRPr="00E3755B">
        <w:rPr>
          <w:sz w:val="26"/>
          <w:szCs w:val="26"/>
        </w:rPr>
        <w:t xml:space="preserve"> competencias</w:t>
      </w:r>
      <w:r w:rsidRPr="00E3755B">
        <w:rPr>
          <w:sz w:val="26"/>
          <w:szCs w:val="26"/>
        </w:rPr>
        <w:t>.</w:t>
      </w:r>
    </w:p>
    <w:p w:rsidR="00584729" w:rsidRPr="00E3755B" w:rsidRDefault="00584729" w:rsidP="00584729">
      <w:pPr>
        <w:tabs>
          <w:tab w:val="left" w:pos="4965"/>
        </w:tabs>
        <w:jc w:val="center"/>
        <w:rPr>
          <w:b/>
          <w:caps/>
          <w:sz w:val="26"/>
          <w:szCs w:val="26"/>
        </w:rPr>
      </w:pPr>
      <w:r w:rsidRPr="00E3755B">
        <w:rPr>
          <w:b/>
          <w:caps/>
          <w:sz w:val="26"/>
          <w:szCs w:val="26"/>
        </w:rPr>
        <w:t>ARTÍCULO TRANSITORIO:</w:t>
      </w:r>
    </w:p>
    <w:p w:rsidR="00584729" w:rsidRPr="00E3755B" w:rsidRDefault="00AA35C2" w:rsidP="00584729">
      <w:pPr>
        <w:tabs>
          <w:tab w:val="left" w:pos="4965"/>
        </w:tabs>
        <w:jc w:val="both"/>
        <w:rPr>
          <w:sz w:val="26"/>
          <w:szCs w:val="26"/>
        </w:rPr>
      </w:pPr>
      <w:r w:rsidRPr="00E3755B">
        <w:rPr>
          <w:b/>
          <w:caps/>
          <w:sz w:val="26"/>
          <w:szCs w:val="26"/>
        </w:rPr>
        <w:t>ÚNICO</w:t>
      </w:r>
      <w:r w:rsidR="00584729" w:rsidRPr="00E3755B">
        <w:rPr>
          <w:b/>
          <w:caps/>
          <w:sz w:val="26"/>
          <w:szCs w:val="26"/>
        </w:rPr>
        <w:t>.-</w:t>
      </w:r>
      <w:r w:rsidR="00584729" w:rsidRPr="00E3755B">
        <w:rPr>
          <w:caps/>
          <w:sz w:val="26"/>
          <w:szCs w:val="26"/>
        </w:rPr>
        <w:t xml:space="preserve"> E</w:t>
      </w:r>
      <w:r w:rsidR="00584729" w:rsidRPr="00E3755B">
        <w:rPr>
          <w:sz w:val="26"/>
          <w:szCs w:val="26"/>
        </w:rPr>
        <w:t xml:space="preserve">l presente decreto entrará en vigor al día siguiente de su publicación en el Diario Oficial </w:t>
      </w:r>
      <w:r w:rsidR="00E233D0" w:rsidRPr="00E3755B">
        <w:rPr>
          <w:sz w:val="26"/>
          <w:szCs w:val="26"/>
        </w:rPr>
        <w:t xml:space="preserve">del Gobierno </w:t>
      </w:r>
      <w:r w:rsidR="00584729" w:rsidRPr="00E3755B">
        <w:rPr>
          <w:sz w:val="26"/>
          <w:szCs w:val="26"/>
        </w:rPr>
        <w:t>del Estado.</w:t>
      </w:r>
    </w:p>
    <w:p w:rsidR="00584729" w:rsidRPr="00E3755B" w:rsidRDefault="00584729" w:rsidP="00584729">
      <w:pPr>
        <w:tabs>
          <w:tab w:val="left" w:pos="4965"/>
        </w:tabs>
        <w:jc w:val="both"/>
        <w:rPr>
          <w:sz w:val="26"/>
          <w:szCs w:val="26"/>
        </w:rPr>
      </w:pPr>
      <w:r w:rsidRPr="00E3755B">
        <w:rPr>
          <w:sz w:val="26"/>
          <w:szCs w:val="26"/>
        </w:rPr>
        <w:t>Protesto lo necesario en la Ciudad de Mérida, Yucatán a l</w:t>
      </w:r>
      <w:r w:rsidR="00513234" w:rsidRPr="00E3755B">
        <w:rPr>
          <w:sz w:val="26"/>
          <w:szCs w:val="26"/>
        </w:rPr>
        <w:t xml:space="preserve">os </w:t>
      </w:r>
      <w:r w:rsidR="00C85845">
        <w:rPr>
          <w:sz w:val="26"/>
          <w:szCs w:val="26"/>
        </w:rPr>
        <w:t>cuatro</w:t>
      </w:r>
      <w:r w:rsidR="00513234" w:rsidRPr="00E3755B">
        <w:rPr>
          <w:sz w:val="26"/>
          <w:szCs w:val="26"/>
        </w:rPr>
        <w:t xml:space="preserve"> días del mes de </w:t>
      </w:r>
      <w:r w:rsidR="00C85845">
        <w:rPr>
          <w:sz w:val="26"/>
          <w:szCs w:val="26"/>
        </w:rPr>
        <w:t>octu</w:t>
      </w:r>
      <w:r w:rsidR="00F70660" w:rsidRPr="00E3755B">
        <w:rPr>
          <w:sz w:val="26"/>
          <w:szCs w:val="26"/>
        </w:rPr>
        <w:t xml:space="preserve">bre </w:t>
      </w:r>
      <w:r w:rsidR="00513234" w:rsidRPr="00E3755B">
        <w:rPr>
          <w:sz w:val="26"/>
          <w:szCs w:val="26"/>
        </w:rPr>
        <w:t>de 2023</w:t>
      </w:r>
      <w:r w:rsidRPr="00E3755B">
        <w:rPr>
          <w:sz w:val="26"/>
          <w:szCs w:val="26"/>
        </w:rPr>
        <w:t>.</w:t>
      </w:r>
    </w:p>
    <w:p w:rsidR="00584729" w:rsidRPr="00E3755B" w:rsidRDefault="00584729" w:rsidP="00584729">
      <w:pPr>
        <w:tabs>
          <w:tab w:val="left" w:pos="4965"/>
        </w:tabs>
        <w:jc w:val="both"/>
        <w:rPr>
          <w:sz w:val="26"/>
          <w:szCs w:val="26"/>
        </w:rPr>
      </w:pPr>
    </w:p>
    <w:p w:rsidR="00584729" w:rsidRPr="00E3755B" w:rsidRDefault="00584729" w:rsidP="00584729">
      <w:pPr>
        <w:tabs>
          <w:tab w:val="left" w:pos="4965"/>
        </w:tabs>
        <w:jc w:val="center"/>
        <w:rPr>
          <w:sz w:val="26"/>
          <w:szCs w:val="26"/>
        </w:rPr>
      </w:pPr>
      <w:r w:rsidRPr="00E3755B">
        <w:rPr>
          <w:sz w:val="26"/>
          <w:szCs w:val="26"/>
        </w:rPr>
        <w:t>_________________________________</w:t>
      </w:r>
    </w:p>
    <w:p w:rsidR="00584729" w:rsidRPr="00E3755B" w:rsidRDefault="00584729" w:rsidP="00584729">
      <w:pPr>
        <w:tabs>
          <w:tab w:val="left" w:pos="4965"/>
        </w:tabs>
        <w:jc w:val="center"/>
        <w:rPr>
          <w:sz w:val="26"/>
          <w:szCs w:val="26"/>
        </w:rPr>
      </w:pPr>
      <w:r w:rsidRPr="00E3755B">
        <w:rPr>
          <w:sz w:val="26"/>
          <w:szCs w:val="26"/>
        </w:rPr>
        <w:t>Diputada Carmen Guadalupe González Martín.</w:t>
      </w:r>
    </w:p>
    <w:p w:rsidR="00901663" w:rsidRPr="00E3755B" w:rsidRDefault="00901663" w:rsidP="00356020">
      <w:pPr>
        <w:tabs>
          <w:tab w:val="left" w:pos="4965"/>
        </w:tabs>
        <w:jc w:val="both"/>
        <w:rPr>
          <w:caps/>
          <w:sz w:val="26"/>
          <w:szCs w:val="26"/>
        </w:rPr>
      </w:pPr>
      <w:bookmarkStart w:id="0" w:name="_GoBack"/>
      <w:bookmarkEnd w:id="0"/>
    </w:p>
    <w:sectPr w:rsidR="00901663" w:rsidRPr="00E3755B">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66" w:rsidRDefault="00163066" w:rsidP="00401226">
      <w:pPr>
        <w:spacing w:after="0" w:line="240" w:lineRule="auto"/>
      </w:pPr>
      <w:r>
        <w:separator/>
      </w:r>
    </w:p>
  </w:endnote>
  <w:endnote w:type="continuationSeparator" w:id="0">
    <w:p w:rsidR="00163066" w:rsidRDefault="00163066" w:rsidP="00401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91034"/>
      <w:docPartObj>
        <w:docPartGallery w:val="Page Numbers (Bottom of Page)"/>
        <w:docPartUnique/>
      </w:docPartObj>
    </w:sdtPr>
    <w:sdtEndPr/>
    <w:sdtContent>
      <w:p w:rsidR="00897A07" w:rsidRDefault="00897A07">
        <w:pPr>
          <w:pStyle w:val="Piedepgina"/>
          <w:jc w:val="right"/>
        </w:pPr>
        <w:r>
          <w:fldChar w:fldCharType="begin"/>
        </w:r>
        <w:r>
          <w:instrText>PAGE   \* MERGEFORMAT</w:instrText>
        </w:r>
        <w:r>
          <w:fldChar w:fldCharType="separate"/>
        </w:r>
        <w:r w:rsidR="00C85845" w:rsidRPr="00C85845">
          <w:rPr>
            <w:noProof/>
            <w:lang w:val="es-ES"/>
          </w:rPr>
          <w:t>4</w:t>
        </w:r>
        <w:r>
          <w:fldChar w:fldCharType="end"/>
        </w:r>
      </w:p>
    </w:sdtContent>
  </w:sdt>
  <w:p w:rsidR="00897A07" w:rsidRDefault="00897A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66" w:rsidRDefault="00163066" w:rsidP="00401226">
      <w:pPr>
        <w:spacing w:after="0" w:line="240" w:lineRule="auto"/>
      </w:pPr>
      <w:r>
        <w:separator/>
      </w:r>
    </w:p>
  </w:footnote>
  <w:footnote w:type="continuationSeparator" w:id="0">
    <w:p w:rsidR="00163066" w:rsidRDefault="00163066" w:rsidP="00401226">
      <w:pPr>
        <w:spacing w:after="0" w:line="240" w:lineRule="auto"/>
      </w:pPr>
      <w:r>
        <w:continuationSeparator/>
      </w:r>
    </w:p>
  </w:footnote>
  <w:footnote w:id="1">
    <w:p w:rsidR="002412D6" w:rsidRPr="002412D6" w:rsidRDefault="002412D6">
      <w:pPr>
        <w:pStyle w:val="Textonotapie"/>
        <w:rPr>
          <w:sz w:val="16"/>
          <w:szCs w:val="16"/>
        </w:rPr>
      </w:pPr>
      <w:r w:rsidRPr="002412D6">
        <w:rPr>
          <w:rStyle w:val="Refdenotaalpie"/>
          <w:sz w:val="16"/>
          <w:szCs w:val="16"/>
        </w:rPr>
        <w:footnoteRef/>
      </w:r>
      <w:r w:rsidRPr="002412D6">
        <w:rPr>
          <w:sz w:val="16"/>
          <w:szCs w:val="16"/>
        </w:rPr>
        <w:t xml:space="preserve"> </w:t>
      </w:r>
      <w:r w:rsidR="00F90A0D" w:rsidRPr="00C454CE">
        <w:rPr>
          <w:sz w:val="16"/>
          <w:szCs w:val="16"/>
        </w:rPr>
        <w:t>Patrimonio Cultural Inmaterial</w:t>
      </w:r>
      <w:r w:rsidR="00F90A0D">
        <w:rPr>
          <w:sz w:val="16"/>
          <w:szCs w:val="16"/>
        </w:rPr>
        <w:t xml:space="preserve">. </w:t>
      </w:r>
      <w:r w:rsidR="009C543E">
        <w:rPr>
          <w:sz w:val="16"/>
          <w:szCs w:val="16"/>
        </w:rPr>
        <w:t xml:space="preserve">Recuperado de: </w:t>
      </w:r>
      <w:r w:rsidRPr="002412D6">
        <w:rPr>
          <w:sz w:val="16"/>
          <w:szCs w:val="16"/>
        </w:rPr>
        <w:t>https://es.unesco.org/themes/patrimonio-cultural-inmaterial</w:t>
      </w:r>
    </w:p>
  </w:footnote>
  <w:footnote w:id="2">
    <w:p w:rsidR="009A678F" w:rsidRPr="009C543E" w:rsidRDefault="009A678F">
      <w:pPr>
        <w:pStyle w:val="Textonotapie"/>
        <w:rPr>
          <w:sz w:val="16"/>
          <w:szCs w:val="16"/>
        </w:rPr>
      </w:pPr>
      <w:r w:rsidRPr="00C454CE">
        <w:rPr>
          <w:sz w:val="16"/>
          <w:szCs w:val="16"/>
        </w:rPr>
        <w:footnoteRef/>
      </w:r>
      <w:r w:rsidRPr="00C454CE">
        <w:rPr>
          <w:sz w:val="16"/>
          <w:szCs w:val="16"/>
        </w:rPr>
        <w:t xml:space="preserve"> </w:t>
      </w:r>
      <w:r w:rsidR="00F90A0D" w:rsidRPr="00C454CE">
        <w:rPr>
          <w:sz w:val="16"/>
          <w:szCs w:val="16"/>
        </w:rPr>
        <w:t>Patrimonio Cultural Inmaterial</w:t>
      </w:r>
      <w:r w:rsidR="00F90A0D">
        <w:rPr>
          <w:sz w:val="16"/>
          <w:szCs w:val="16"/>
        </w:rPr>
        <w:t xml:space="preserve">. </w:t>
      </w:r>
      <w:r w:rsidR="009C543E" w:rsidRPr="009C543E">
        <w:rPr>
          <w:sz w:val="16"/>
          <w:szCs w:val="16"/>
        </w:rPr>
        <w:t xml:space="preserve">Recuperado de: </w:t>
      </w:r>
      <w:r w:rsidRPr="009C543E">
        <w:rPr>
          <w:sz w:val="16"/>
          <w:szCs w:val="16"/>
        </w:rPr>
        <w:t>https://www.cultura.gob.mx/turismocultural/pdf/pat_inmaterial.pdf</w:t>
      </w:r>
    </w:p>
  </w:footnote>
  <w:footnote w:id="3">
    <w:p w:rsidR="009C543E" w:rsidRPr="009C543E" w:rsidRDefault="009C543E">
      <w:pPr>
        <w:pStyle w:val="Textonotapie"/>
        <w:rPr>
          <w:sz w:val="16"/>
          <w:szCs w:val="16"/>
        </w:rPr>
      </w:pPr>
      <w:r w:rsidRPr="009C543E">
        <w:rPr>
          <w:rStyle w:val="Refdenotaalpie"/>
          <w:sz w:val="16"/>
          <w:szCs w:val="16"/>
        </w:rPr>
        <w:footnoteRef/>
      </w:r>
      <w:r w:rsidRPr="009C543E">
        <w:rPr>
          <w:sz w:val="16"/>
          <w:szCs w:val="16"/>
        </w:rPr>
        <w:t xml:space="preserve"> Recuperado de: http://bibliotecadigital.ilce.edu.mx/Colecciones/index.php?clave=mayab&amp;pag=37</w:t>
      </w:r>
    </w:p>
  </w:footnote>
  <w:footnote w:id="4">
    <w:p w:rsidR="00643312" w:rsidRPr="00643312" w:rsidRDefault="00643312">
      <w:pPr>
        <w:pStyle w:val="Textonotapie"/>
        <w:rPr>
          <w:sz w:val="16"/>
          <w:szCs w:val="16"/>
        </w:rPr>
      </w:pPr>
      <w:r w:rsidRPr="00643312">
        <w:rPr>
          <w:rStyle w:val="Refdenotaalpie"/>
          <w:sz w:val="16"/>
          <w:szCs w:val="16"/>
        </w:rPr>
        <w:footnoteRef/>
      </w:r>
      <w:r w:rsidRPr="00643312">
        <w:rPr>
          <w:sz w:val="16"/>
          <w:szCs w:val="16"/>
        </w:rPr>
        <w:t xml:space="preserve"> https://www.unesco.org/es/articles/la-vaqueria-y-la-jarana-peninsular-musica-danza-y-tradicion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94D81"/>
    <w:multiLevelType w:val="hybridMultilevel"/>
    <w:tmpl w:val="BC9E692A"/>
    <w:lvl w:ilvl="0" w:tplc="6DCE1B46">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E93D53"/>
    <w:multiLevelType w:val="hybridMultilevel"/>
    <w:tmpl w:val="D756BB30"/>
    <w:lvl w:ilvl="0" w:tplc="FFA2B6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2AC4853"/>
    <w:multiLevelType w:val="hybridMultilevel"/>
    <w:tmpl w:val="A6407164"/>
    <w:lvl w:ilvl="0" w:tplc="692C2F7E">
      <w:start w:val="1"/>
      <w:numFmt w:val="upperRoman"/>
      <w:lvlText w:val="%1."/>
      <w:lvlJc w:val="left"/>
      <w:pPr>
        <w:ind w:left="1429" w:hanging="720"/>
      </w:pPr>
      <w:rPr>
        <w:rFonts w:ascii="Arial" w:eastAsiaTheme="minorHAnsi" w:hAnsi="Arial"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369370E9"/>
    <w:multiLevelType w:val="hybridMultilevel"/>
    <w:tmpl w:val="4B789AEE"/>
    <w:lvl w:ilvl="0" w:tplc="D11A7F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37700FD"/>
    <w:multiLevelType w:val="hybridMultilevel"/>
    <w:tmpl w:val="16A0764A"/>
    <w:lvl w:ilvl="0" w:tplc="A560E11C">
      <w:start w:val="1"/>
      <w:numFmt w:val="upperRoman"/>
      <w:lvlText w:val="%1.-"/>
      <w:lvlJc w:val="right"/>
      <w:pPr>
        <w:tabs>
          <w:tab w:val="num" w:pos="1133"/>
        </w:tabs>
        <w:ind w:left="226" w:firstLine="851"/>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5">
    <w:nsid w:val="43FB4136"/>
    <w:multiLevelType w:val="hybridMultilevel"/>
    <w:tmpl w:val="12DCC0FC"/>
    <w:lvl w:ilvl="0" w:tplc="108AE20E">
      <w:start w:val="1"/>
      <w:numFmt w:val="upperRoman"/>
      <w:lvlText w:val="%1.-"/>
      <w:lvlJc w:val="center"/>
      <w:pPr>
        <w:ind w:left="1287" w:hanging="360"/>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6">
    <w:nsid w:val="57191330"/>
    <w:multiLevelType w:val="hybridMultilevel"/>
    <w:tmpl w:val="41526D2E"/>
    <w:lvl w:ilvl="0" w:tplc="E892E52A">
      <w:start w:val="1"/>
      <w:numFmt w:val="upperRoman"/>
      <w:lvlText w:val="%1."/>
      <w:lvlJc w:val="left"/>
      <w:pPr>
        <w:ind w:left="1429" w:hanging="720"/>
      </w:pPr>
      <w:rPr>
        <w:rFonts w:ascii="Arial" w:eastAsiaTheme="minorHAnsi" w:hAnsi="Arial"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58B7331B"/>
    <w:multiLevelType w:val="hybridMultilevel"/>
    <w:tmpl w:val="57FE3DCE"/>
    <w:lvl w:ilvl="0" w:tplc="6152074C">
      <w:start w:val="1"/>
      <w:numFmt w:val="upperRoman"/>
      <w:lvlText w:val="%1."/>
      <w:lvlJc w:val="left"/>
      <w:pPr>
        <w:ind w:left="1080" w:hanging="720"/>
      </w:pPr>
      <w:rPr>
        <w:rFonts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2FE7FED"/>
    <w:multiLevelType w:val="hybridMultilevel"/>
    <w:tmpl w:val="16A0764A"/>
    <w:lvl w:ilvl="0" w:tplc="A560E11C">
      <w:start w:val="1"/>
      <w:numFmt w:val="upperRoman"/>
      <w:lvlText w:val="%1.-"/>
      <w:lvlJc w:val="right"/>
      <w:pPr>
        <w:tabs>
          <w:tab w:val="num" w:pos="1133"/>
        </w:tabs>
        <w:ind w:left="226" w:firstLine="851"/>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9">
    <w:nsid w:val="6C4A108C"/>
    <w:multiLevelType w:val="hybridMultilevel"/>
    <w:tmpl w:val="D3C0183A"/>
    <w:lvl w:ilvl="0" w:tplc="4F54C6CA">
      <w:start w:val="2"/>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6C2F1C"/>
    <w:multiLevelType w:val="hybridMultilevel"/>
    <w:tmpl w:val="12DCC0FC"/>
    <w:lvl w:ilvl="0" w:tplc="108AE20E">
      <w:start w:val="1"/>
      <w:numFmt w:val="upperRoman"/>
      <w:lvlText w:val="%1.-"/>
      <w:lvlJc w:val="center"/>
      <w:pPr>
        <w:ind w:left="1287" w:hanging="360"/>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11">
    <w:nsid w:val="7ED91330"/>
    <w:multiLevelType w:val="hybridMultilevel"/>
    <w:tmpl w:val="12DCC0FC"/>
    <w:lvl w:ilvl="0" w:tplc="108AE20E">
      <w:start w:val="1"/>
      <w:numFmt w:val="upperRoman"/>
      <w:lvlText w:val="%1.-"/>
      <w:lvlJc w:val="center"/>
      <w:pPr>
        <w:ind w:left="1287" w:hanging="360"/>
      </w:pPr>
      <w:rPr>
        <w:rFonts w:hint="default"/>
        <w:b/>
        <w:i w:val="0"/>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num w:numId="1">
    <w:abstractNumId w:val="10"/>
  </w:num>
  <w:num w:numId="2">
    <w:abstractNumId w:val="11"/>
  </w:num>
  <w:num w:numId="3">
    <w:abstractNumId w:val="7"/>
  </w:num>
  <w:num w:numId="4">
    <w:abstractNumId w:val="5"/>
  </w:num>
  <w:num w:numId="5">
    <w:abstractNumId w:val="6"/>
  </w:num>
  <w:num w:numId="6">
    <w:abstractNumId w:val="9"/>
  </w:num>
  <w:num w:numId="7">
    <w:abstractNumId w:val="2"/>
  </w:num>
  <w:num w:numId="8">
    <w:abstractNumId w:val="1"/>
  </w:num>
  <w:num w:numId="9">
    <w:abstractNumId w:val="8"/>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88"/>
    <w:rsid w:val="00012AFE"/>
    <w:rsid w:val="0001453E"/>
    <w:rsid w:val="00051C13"/>
    <w:rsid w:val="00054C2B"/>
    <w:rsid w:val="00056715"/>
    <w:rsid w:val="0007054A"/>
    <w:rsid w:val="00081F2F"/>
    <w:rsid w:val="000931B4"/>
    <w:rsid w:val="000B2BBA"/>
    <w:rsid w:val="000B3DE4"/>
    <w:rsid w:val="000B40C5"/>
    <w:rsid w:val="000B7039"/>
    <w:rsid w:val="000E04A7"/>
    <w:rsid w:val="000E0706"/>
    <w:rsid w:val="000E4008"/>
    <w:rsid w:val="00104C36"/>
    <w:rsid w:val="00106B5E"/>
    <w:rsid w:val="00115409"/>
    <w:rsid w:val="001173E9"/>
    <w:rsid w:val="00124A0A"/>
    <w:rsid w:val="0013418D"/>
    <w:rsid w:val="00140075"/>
    <w:rsid w:val="00163066"/>
    <w:rsid w:val="001645F3"/>
    <w:rsid w:val="001659D6"/>
    <w:rsid w:val="00190310"/>
    <w:rsid w:val="00192681"/>
    <w:rsid w:val="001B2070"/>
    <w:rsid w:val="001C0C96"/>
    <w:rsid w:val="001E39B0"/>
    <w:rsid w:val="002253A8"/>
    <w:rsid w:val="002412D6"/>
    <w:rsid w:val="00244E74"/>
    <w:rsid w:val="00250577"/>
    <w:rsid w:val="002571A9"/>
    <w:rsid w:val="002855B5"/>
    <w:rsid w:val="002869C8"/>
    <w:rsid w:val="00286E14"/>
    <w:rsid w:val="002C0C11"/>
    <w:rsid w:val="002C7E6E"/>
    <w:rsid w:val="002D2265"/>
    <w:rsid w:val="002F18F5"/>
    <w:rsid w:val="002F3CB8"/>
    <w:rsid w:val="002F5774"/>
    <w:rsid w:val="00317452"/>
    <w:rsid w:val="0033154A"/>
    <w:rsid w:val="00353419"/>
    <w:rsid w:val="00354DC3"/>
    <w:rsid w:val="00354EB5"/>
    <w:rsid w:val="00356020"/>
    <w:rsid w:val="003645A0"/>
    <w:rsid w:val="00367870"/>
    <w:rsid w:val="00394931"/>
    <w:rsid w:val="003A299B"/>
    <w:rsid w:val="003E4F20"/>
    <w:rsid w:val="004006BC"/>
    <w:rsid w:val="00401226"/>
    <w:rsid w:val="00403BE4"/>
    <w:rsid w:val="00433AD2"/>
    <w:rsid w:val="004528AC"/>
    <w:rsid w:val="004610E9"/>
    <w:rsid w:val="0046239F"/>
    <w:rsid w:val="004725AF"/>
    <w:rsid w:val="00476F19"/>
    <w:rsid w:val="00490B34"/>
    <w:rsid w:val="004A0E73"/>
    <w:rsid w:val="004B01D9"/>
    <w:rsid w:val="004B0BB1"/>
    <w:rsid w:val="004D7E3C"/>
    <w:rsid w:val="004E1606"/>
    <w:rsid w:val="004F15FF"/>
    <w:rsid w:val="004F4972"/>
    <w:rsid w:val="00513234"/>
    <w:rsid w:val="00524BAC"/>
    <w:rsid w:val="0052640B"/>
    <w:rsid w:val="00533FF2"/>
    <w:rsid w:val="00551692"/>
    <w:rsid w:val="00556456"/>
    <w:rsid w:val="00562118"/>
    <w:rsid w:val="0057452B"/>
    <w:rsid w:val="005763D5"/>
    <w:rsid w:val="00584729"/>
    <w:rsid w:val="0058505C"/>
    <w:rsid w:val="00585A3B"/>
    <w:rsid w:val="00594C3D"/>
    <w:rsid w:val="005D0429"/>
    <w:rsid w:val="005E20C7"/>
    <w:rsid w:val="00604622"/>
    <w:rsid w:val="006130DF"/>
    <w:rsid w:val="00634F56"/>
    <w:rsid w:val="006403EE"/>
    <w:rsid w:val="00643312"/>
    <w:rsid w:val="006569F6"/>
    <w:rsid w:val="00663AEE"/>
    <w:rsid w:val="006644C6"/>
    <w:rsid w:val="00674C39"/>
    <w:rsid w:val="00680EEC"/>
    <w:rsid w:val="0069019D"/>
    <w:rsid w:val="006B691E"/>
    <w:rsid w:val="00700E12"/>
    <w:rsid w:val="00706F27"/>
    <w:rsid w:val="00721F5B"/>
    <w:rsid w:val="007226A0"/>
    <w:rsid w:val="0073028F"/>
    <w:rsid w:val="00740E9A"/>
    <w:rsid w:val="0074121A"/>
    <w:rsid w:val="00743488"/>
    <w:rsid w:val="0078471F"/>
    <w:rsid w:val="007A5B4B"/>
    <w:rsid w:val="007A638A"/>
    <w:rsid w:val="007B62F2"/>
    <w:rsid w:val="007C70DB"/>
    <w:rsid w:val="007E0369"/>
    <w:rsid w:val="007E1DEA"/>
    <w:rsid w:val="007E3BC9"/>
    <w:rsid w:val="008052B4"/>
    <w:rsid w:val="00824DA7"/>
    <w:rsid w:val="00860BD3"/>
    <w:rsid w:val="008911C2"/>
    <w:rsid w:val="00897A07"/>
    <w:rsid w:val="008A3B6B"/>
    <w:rsid w:val="008B4EA3"/>
    <w:rsid w:val="008C43A6"/>
    <w:rsid w:val="008D60F2"/>
    <w:rsid w:val="008F7EAE"/>
    <w:rsid w:val="00901663"/>
    <w:rsid w:val="00923D9D"/>
    <w:rsid w:val="009416BF"/>
    <w:rsid w:val="00943685"/>
    <w:rsid w:val="009648EF"/>
    <w:rsid w:val="00967E87"/>
    <w:rsid w:val="0097227B"/>
    <w:rsid w:val="0098504E"/>
    <w:rsid w:val="009A165B"/>
    <w:rsid w:val="009A5A77"/>
    <w:rsid w:val="009A678F"/>
    <w:rsid w:val="009B0EED"/>
    <w:rsid w:val="009C543E"/>
    <w:rsid w:val="009C73D6"/>
    <w:rsid w:val="009D3B6F"/>
    <w:rsid w:val="009D5DE7"/>
    <w:rsid w:val="00A1285B"/>
    <w:rsid w:val="00A1398B"/>
    <w:rsid w:val="00AA35C2"/>
    <w:rsid w:val="00AB451E"/>
    <w:rsid w:val="00AB5F03"/>
    <w:rsid w:val="00AF157D"/>
    <w:rsid w:val="00B14AD8"/>
    <w:rsid w:val="00B15C99"/>
    <w:rsid w:val="00B31E7E"/>
    <w:rsid w:val="00B32348"/>
    <w:rsid w:val="00B44A25"/>
    <w:rsid w:val="00B52447"/>
    <w:rsid w:val="00B61805"/>
    <w:rsid w:val="00B72900"/>
    <w:rsid w:val="00B7620C"/>
    <w:rsid w:val="00B77D0D"/>
    <w:rsid w:val="00B90E4E"/>
    <w:rsid w:val="00B94BF4"/>
    <w:rsid w:val="00BE5183"/>
    <w:rsid w:val="00C1431A"/>
    <w:rsid w:val="00C348B3"/>
    <w:rsid w:val="00C37D14"/>
    <w:rsid w:val="00C454CE"/>
    <w:rsid w:val="00C7715E"/>
    <w:rsid w:val="00C85845"/>
    <w:rsid w:val="00C94DE5"/>
    <w:rsid w:val="00CA0E79"/>
    <w:rsid w:val="00CC0698"/>
    <w:rsid w:val="00CD404B"/>
    <w:rsid w:val="00D2027E"/>
    <w:rsid w:val="00D3588E"/>
    <w:rsid w:val="00D4680B"/>
    <w:rsid w:val="00D64490"/>
    <w:rsid w:val="00D91841"/>
    <w:rsid w:val="00D94FB8"/>
    <w:rsid w:val="00DA3644"/>
    <w:rsid w:val="00DC34FF"/>
    <w:rsid w:val="00DD2E9D"/>
    <w:rsid w:val="00DF159D"/>
    <w:rsid w:val="00DF488D"/>
    <w:rsid w:val="00E233D0"/>
    <w:rsid w:val="00E23591"/>
    <w:rsid w:val="00E26568"/>
    <w:rsid w:val="00E34A1E"/>
    <w:rsid w:val="00E3755B"/>
    <w:rsid w:val="00E40512"/>
    <w:rsid w:val="00E62AF0"/>
    <w:rsid w:val="00EC45B4"/>
    <w:rsid w:val="00EC47FB"/>
    <w:rsid w:val="00ED12F0"/>
    <w:rsid w:val="00ED1A2C"/>
    <w:rsid w:val="00ED6EB6"/>
    <w:rsid w:val="00F06F28"/>
    <w:rsid w:val="00F3337C"/>
    <w:rsid w:val="00F37EC5"/>
    <w:rsid w:val="00F40780"/>
    <w:rsid w:val="00F416B2"/>
    <w:rsid w:val="00F53C48"/>
    <w:rsid w:val="00F70660"/>
    <w:rsid w:val="00F743C2"/>
    <w:rsid w:val="00F74DCA"/>
    <w:rsid w:val="00F80089"/>
    <w:rsid w:val="00F80CE0"/>
    <w:rsid w:val="00F832CE"/>
    <w:rsid w:val="00F90A0D"/>
    <w:rsid w:val="00F9744F"/>
    <w:rsid w:val="00FA191F"/>
    <w:rsid w:val="00FD025C"/>
    <w:rsid w:val="00FD4B8D"/>
    <w:rsid w:val="00FD7E68"/>
    <w:rsid w:val="00FE123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E7FAF-0549-4AB8-8B29-DF3029AE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1663"/>
    <w:pPr>
      <w:ind w:left="720"/>
      <w:contextualSpacing/>
    </w:pPr>
  </w:style>
  <w:style w:type="table" w:styleId="Tablaconcuadrcula">
    <w:name w:val="Table Grid"/>
    <w:basedOn w:val="Tablanormal"/>
    <w:uiPriority w:val="39"/>
    <w:rsid w:val="00476F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FD02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FD025C"/>
    <w:rPr>
      <w:rFonts w:ascii="Segoe UI" w:hAnsi="Segoe UI" w:cs="Segoe UI"/>
      <w:sz w:val="18"/>
      <w:szCs w:val="18"/>
    </w:rPr>
  </w:style>
  <w:style w:type="paragraph" w:styleId="Textoindependiente">
    <w:name w:val="Body Text"/>
    <w:basedOn w:val="Normal"/>
    <w:link w:val="TextoindependienteCar"/>
    <w:rsid w:val="00354DC3"/>
    <w:pPr>
      <w:spacing w:after="0" w:line="480" w:lineRule="atLeast"/>
      <w:jc w:val="both"/>
    </w:pPr>
    <w:rPr>
      <w:rFonts w:ascii="Times New Roman" w:eastAsia="Times New Roman" w:hAnsi="Times New Roman" w:cs="Times New Roman"/>
      <w:snapToGrid w:val="0"/>
      <w:sz w:val="20"/>
      <w:szCs w:val="20"/>
      <w:lang w:val="es-ES" w:eastAsia="es-ES"/>
    </w:rPr>
  </w:style>
  <w:style w:type="character" w:customStyle="1" w:styleId="TextoindependienteCar">
    <w:name w:val="Texto independiente Car"/>
    <w:basedOn w:val="Fuentedeprrafopredeter"/>
    <w:link w:val="Textoindependiente"/>
    <w:rsid w:val="00354DC3"/>
    <w:rPr>
      <w:rFonts w:ascii="Times New Roman" w:eastAsia="Times New Roman" w:hAnsi="Times New Roman" w:cs="Times New Roman"/>
      <w:snapToGrid w:val="0"/>
      <w:sz w:val="20"/>
      <w:szCs w:val="20"/>
      <w:lang w:val="es-ES" w:eastAsia="es-ES"/>
    </w:rPr>
  </w:style>
  <w:style w:type="paragraph" w:styleId="Textoindependiente3">
    <w:name w:val="Body Text 3"/>
    <w:basedOn w:val="Normal"/>
    <w:link w:val="Textoindependiente3Car"/>
    <w:uiPriority w:val="99"/>
    <w:unhideWhenUsed/>
    <w:rsid w:val="0069019D"/>
    <w:pPr>
      <w:spacing w:after="120"/>
    </w:pPr>
    <w:rPr>
      <w:sz w:val="16"/>
      <w:szCs w:val="16"/>
    </w:rPr>
  </w:style>
  <w:style w:type="character" w:customStyle="1" w:styleId="Textoindependiente3Car">
    <w:name w:val="Texto independiente 3 Car"/>
    <w:basedOn w:val="Fuentedeprrafopredeter"/>
    <w:link w:val="Textoindependiente3"/>
    <w:uiPriority w:val="99"/>
    <w:rsid w:val="0069019D"/>
    <w:rPr>
      <w:sz w:val="16"/>
      <w:szCs w:val="16"/>
    </w:rPr>
  </w:style>
  <w:style w:type="paragraph" w:styleId="NormalWeb">
    <w:name w:val="Normal (Web)"/>
    <w:basedOn w:val="Normal"/>
    <w:uiPriority w:val="99"/>
    <w:rsid w:val="0069019D"/>
    <w:pPr>
      <w:spacing w:before="100" w:beforeAutospacing="1" w:after="100" w:afterAutospacing="1" w:line="240" w:lineRule="auto"/>
    </w:pPr>
    <w:rPr>
      <w:rFonts w:ascii="Arial Unicode MS" w:eastAsia="Arial Unicode MS" w:hAnsi="Arial Unicode MS" w:cs="Arial Unicode MS"/>
      <w:color w:val="000000"/>
      <w:sz w:val="24"/>
      <w:szCs w:val="24"/>
      <w:lang w:val="es-ES" w:eastAsia="es-ES"/>
    </w:rPr>
  </w:style>
  <w:style w:type="paragraph" w:styleId="Textosinformato">
    <w:name w:val="Plain Text"/>
    <w:basedOn w:val="Normal"/>
    <w:link w:val="TextosinformatoCar"/>
    <w:rsid w:val="0069019D"/>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69019D"/>
    <w:rPr>
      <w:rFonts w:ascii="Courier New" w:eastAsia="Times New Roman" w:hAnsi="Courier New" w:cs="Times New Roman"/>
      <w:sz w:val="20"/>
      <w:szCs w:val="20"/>
      <w:lang w:val="x-none" w:eastAsia="es-ES"/>
    </w:rPr>
  </w:style>
  <w:style w:type="paragraph" w:styleId="Encabezado">
    <w:name w:val="header"/>
    <w:basedOn w:val="Normal"/>
    <w:link w:val="EncabezadoCar"/>
    <w:uiPriority w:val="99"/>
    <w:unhideWhenUsed/>
    <w:rsid w:val="004012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226"/>
  </w:style>
  <w:style w:type="paragraph" w:styleId="Piedepgina">
    <w:name w:val="footer"/>
    <w:basedOn w:val="Normal"/>
    <w:link w:val="PiedepginaCar"/>
    <w:uiPriority w:val="99"/>
    <w:unhideWhenUsed/>
    <w:rsid w:val="004012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226"/>
  </w:style>
  <w:style w:type="paragraph" w:styleId="Textonotapie">
    <w:name w:val="footnote text"/>
    <w:basedOn w:val="Normal"/>
    <w:link w:val="TextonotapieCar"/>
    <w:uiPriority w:val="99"/>
    <w:semiHidden/>
    <w:unhideWhenUsed/>
    <w:rsid w:val="003645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5A0"/>
    <w:rPr>
      <w:sz w:val="20"/>
      <w:szCs w:val="20"/>
    </w:rPr>
  </w:style>
  <w:style w:type="character" w:styleId="Refdenotaalpie">
    <w:name w:val="footnote reference"/>
    <w:basedOn w:val="Fuentedeprrafopredeter"/>
    <w:uiPriority w:val="99"/>
    <w:semiHidden/>
    <w:unhideWhenUsed/>
    <w:rsid w:val="003645A0"/>
    <w:rPr>
      <w:vertAlign w:val="superscript"/>
    </w:rPr>
  </w:style>
  <w:style w:type="paragraph" w:styleId="Textonotaalfinal">
    <w:name w:val="endnote text"/>
    <w:basedOn w:val="Normal"/>
    <w:link w:val="TextonotaalfinalCar"/>
    <w:uiPriority w:val="99"/>
    <w:semiHidden/>
    <w:unhideWhenUsed/>
    <w:rsid w:val="00364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645A0"/>
    <w:rPr>
      <w:sz w:val="20"/>
      <w:szCs w:val="20"/>
    </w:rPr>
  </w:style>
  <w:style w:type="character" w:styleId="Refdenotaalfinal">
    <w:name w:val="endnote reference"/>
    <w:basedOn w:val="Fuentedeprrafopredeter"/>
    <w:uiPriority w:val="99"/>
    <w:semiHidden/>
    <w:unhideWhenUsed/>
    <w:rsid w:val="003645A0"/>
    <w:rPr>
      <w:vertAlign w:val="superscript"/>
    </w:rPr>
  </w:style>
  <w:style w:type="character" w:styleId="nfasis">
    <w:name w:val="Emphasis"/>
    <w:basedOn w:val="Fuentedeprrafopredeter"/>
    <w:uiPriority w:val="20"/>
    <w:qFormat/>
    <w:rsid w:val="002C7E6E"/>
    <w:rPr>
      <w:i/>
      <w:iCs/>
    </w:rPr>
  </w:style>
  <w:style w:type="character" w:styleId="Textoennegrita">
    <w:name w:val="Strong"/>
    <w:basedOn w:val="Fuentedeprrafopredeter"/>
    <w:uiPriority w:val="22"/>
    <w:qFormat/>
    <w:rsid w:val="00B94BF4"/>
    <w:rPr>
      <w:b/>
      <w:bCs/>
    </w:rPr>
  </w:style>
  <w:style w:type="paragraph" w:customStyle="1" w:styleId="Texto">
    <w:name w:val="Texto"/>
    <w:aliases w:val="independiente,independiente Car Car Car"/>
    <w:basedOn w:val="Normal"/>
    <w:link w:val="TextoCar"/>
    <w:qFormat/>
    <w:rsid w:val="00394931"/>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394931"/>
    <w:rPr>
      <w:rFonts w:ascii="Arial" w:eastAsia="Times New Roman" w:hAnsi="Arial" w:cs="Arial"/>
      <w:sz w:val="18"/>
      <w:szCs w:val="20"/>
      <w:lang w:val="es-ES" w:eastAsia="es-ES"/>
    </w:rPr>
  </w:style>
  <w:style w:type="paragraph" w:customStyle="1" w:styleId="Default">
    <w:name w:val="Default"/>
    <w:rsid w:val="00490B34"/>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Hipervnculo">
    <w:name w:val="Hyperlink"/>
    <w:basedOn w:val="Fuentedeprrafopredeter"/>
    <w:uiPriority w:val="99"/>
    <w:semiHidden/>
    <w:unhideWhenUsed/>
    <w:rsid w:val="00E34A1E"/>
    <w:rPr>
      <w:color w:val="0000FF"/>
      <w:u w:val="single"/>
    </w:rPr>
  </w:style>
  <w:style w:type="paragraph" w:customStyle="1" w:styleId="wiki-text">
    <w:name w:val="wiki-text"/>
    <w:basedOn w:val="Normal"/>
    <w:rsid w:val="00F90A0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12003">
      <w:bodyDiv w:val="1"/>
      <w:marLeft w:val="0"/>
      <w:marRight w:val="0"/>
      <w:marTop w:val="0"/>
      <w:marBottom w:val="0"/>
      <w:divBdr>
        <w:top w:val="none" w:sz="0" w:space="0" w:color="auto"/>
        <w:left w:val="none" w:sz="0" w:space="0" w:color="auto"/>
        <w:bottom w:val="none" w:sz="0" w:space="0" w:color="auto"/>
        <w:right w:val="none" w:sz="0" w:space="0" w:color="auto"/>
      </w:divBdr>
    </w:div>
    <w:div w:id="463932860">
      <w:bodyDiv w:val="1"/>
      <w:marLeft w:val="0"/>
      <w:marRight w:val="0"/>
      <w:marTop w:val="0"/>
      <w:marBottom w:val="0"/>
      <w:divBdr>
        <w:top w:val="none" w:sz="0" w:space="0" w:color="auto"/>
        <w:left w:val="none" w:sz="0" w:space="0" w:color="auto"/>
        <w:bottom w:val="none" w:sz="0" w:space="0" w:color="auto"/>
        <w:right w:val="none" w:sz="0" w:space="0" w:color="auto"/>
      </w:divBdr>
    </w:div>
    <w:div w:id="649554311">
      <w:bodyDiv w:val="1"/>
      <w:marLeft w:val="0"/>
      <w:marRight w:val="0"/>
      <w:marTop w:val="0"/>
      <w:marBottom w:val="0"/>
      <w:divBdr>
        <w:top w:val="none" w:sz="0" w:space="0" w:color="auto"/>
        <w:left w:val="none" w:sz="0" w:space="0" w:color="auto"/>
        <w:bottom w:val="none" w:sz="0" w:space="0" w:color="auto"/>
        <w:right w:val="none" w:sz="0" w:space="0" w:color="auto"/>
      </w:divBdr>
      <w:divsChild>
        <w:div w:id="1667129972">
          <w:marLeft w:val="0"/>
          <w:marRight w:val="0"/>
          <w:marTop w:val="0"/>
          <w:marBottom w:val="0"/>
          <w:divBdr>
            <w:top w:val="none" w:sz="0" w:space="0" w:color="auto"/>
            <w:left w:val="none" w:sz="0" w:space="0" w:color="auto"/>
            <w:bottom w:val="none" w:sz="0" w:space="0" w:color="auto"/>
            <w:right w:val="none" w:sz="0" w:space="0" w:color="auto"/>
          </w:divBdr>
          <w:divsChild>
            <w:div w:id="113332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70992">
      <w:bodyDiv w:val="1"/>
      <w:marLeft w:val="0"/>
      <w:marRight w:val="0"/>
      <w:marTop w:val="0"/>
      <w:marBottom w:val="0"/>
      <w:divBdr>
        <w:top w:val="none" w:sz="0" w:space="0" w:color="auto"/>
        <w:left w:val="none" w:sz="0" w:space="0" w:color="auto"/>
        <w:bottom w:val="none" w:sz="0" w:space="0" w:color="auto"/>
        <w:right w:val="none" w:sz="0" w:space="0" w:color="auto"/>
      </w:divBdr>
    </w:div>
    <w:div w:id="1187869913">
      <w:bodyDiv w:val="1"/>
      <w:marLeft w:val="0"/>
      <w:marRight w:val="0"/>
      <w:marTop w:val="0"/>
      <w:marBottom w:val="0"/>
      <w:divBdr>
        <w:top w:val="none" w:sz="0" w:space="0" w:color="auto"/>
        <w:left w:val="none" w:sz="0" w:space="0" w:color="auto"/>
        <w:bottom w:val="none" w:sz="0" w:space="0" w:color="auto"/>
        <w:right w:val="none" w:sz="0" w:space="0" w:color="auto"/>
      </w:divBdr>
    </w:div>
    <w:div w:id="1763646961">
      <w:bodyDiv w:val="1"/>
      <w:marLeft w:val="0"/>
      <w:marRight w:val="0"/>
      <w:marTop w:val="0"/>
      <w:marBottom w:val="0"/>
      <w:divBdr>
        <w:top w:val="none" w:sz="0" w:space="0" w:color="auto"/>
        <w:left w:val="none" w:sz="0" w:space="0" w:color="auto"/>
        <w:bottom w:val="none" w:sz="0" w:space="0" w:color="auto"/>
        <w:right w:val="none" w:sz="0" w:space="0" w:color="auto"/>
      </w:divBdr>
    </w:div>
    <w:div w:id="180874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B9D0A-F266-4AAD-B2BD-A892DE22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dc:creator>
  <cp:keywords/>
  <dc:description/>
  <cp:lastModifiedBy>Cuenta Microsoft</cp:lastModifiedBy>
  <cp:revision>3</cp:revision>
  <cp:lastPrinted>2023-10-02T17:16:00Z</cp:lastPrinted>
  <dcterms:created xsi:type="dcterms:W3CDTF">2023-10-02T17:23:00Z</dcterms:created>
  <dcterms:modified xsi:type="dcterms:W3CDTF">2023-10-04T14:49:00Z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b1d07a35692b00b224783dc6571d03224fb4c751bcd234139943c6c1e37aeb8a</vt:lpwstr>
  </property>
</Properties>
</file>